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EC3843" w:rsidP="00EC3843">
      <w:pPr>
        <w:rPr>
          <w:szCs w:val="28"/>
        </w:rPr>
      </w:pPr>
      <w:r w:rsidRPr="00EC3843">
        <w:t>13 сентября 2022 г.</w:t>
      </w:r>
      <w:r>
        <w:rPr>
          <w:b/>
          <w:sz w:val="24"/>
        </w:rPr>
        <w:t xml:space="preserve">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</w:t>
      </w:r>
      <w:r w:rsidRPr="00EC3843">
        <w:t>№ 1338</w:t>
      </w:r>
    </w:p>
    <w:p w:rsidR="000D4983" w:rsidRDefault="000D4983" w:rsidP="000A414C">
      <w:pPr>
        <w:tabs>
          <w:tab w:val="left" w:pos="5510"/>
        </w:tabs>
        <w:rPr>
          <w:b/>
          <w:caps/>
          <w:sz w:val="24"/>
        </w:rPr>
      </w:pPr>
    </w:p>
    <w:p w:rsidR="00106F7F" w:rsidRDefault="00106F7F" w:rsidP="000A414C">
      <w:pPr>
        <w:tabs>
          <w:tab w:val="left" w:pos="5510"/>
        </w:tabs>
        <w:rPr>
          <w:b/>
          <w:caps/>
          <w:sz w:val="24"/>
        </w:rPr>
      </w:pPr>
    </w:p>
    <w:p w:rsidR="004B5C0A" w:rsidRDefault="004B5C0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106F7F">
        <w:rPr>
          <w:rFonts w:cs="Times New Roman"/>
          <w:szCs w:val="28"/>
        </w:rPr>
        <w:br/>
      </w:r>
      <w:r w:rsidR="00DF4527">
        <w:rPr>
          <w:rFonts w:cs="Times New Roman"/>
          <w:szCs w:val="28"/>
        </w:rPr>
        <w:t xml:space="preserve">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106F7F" w:rsidRDefault="00106F7F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</w:t>
      </w:r>
      <w:r w:rsidR="00106F7F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</w:t>
      </w:r>
      <w:proofErr w:type="gramStart"/>
      <w:r w:rsidR="00DF4527">
        <w:rPr>
          <w:rFonts w:cs="Times New Roman"/>
          <w:szCs w:val="28"/>
        </w:rPr>
        <w:t xml:space="preserve">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 xml:space="preserve">от </w:t>
      </w:r>
      <w:r w:rsidR="00106F7F">
        <w:rPr>
          <w:szCs w:val="28"/>
        </w:rPr>
        <w:t>0</w:t>
      </w:r>
      <w:r w:rsidR="00287D51">
        <w:rPr>
          <w:szCs w:val="28"/>
        </w:rPr>
        <w:t>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от </w:t>
      </w:r>
      <w:r w:rsidR="00AB0E62">
        <w:rPr>
          <w:szCs w:val="28"/>
        </w:rPr>
        <w:t>17 августа 2022 г</w:t>
      </w:r>
      <w:proofErr w:type="gramEnd"/>
      <w:r w:rsidR="00AB0E62">
        <w:rPr>
          <w:szCs w:val="28"/>
        </w:rPr>
        <w:t>. № 1192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следующие </w:t>
      </w:r>
      <w:r w:rsidR="00287D51">
        <w:rPr>
          <w:rFonts w:cs="Times New Roman"/>
          <w:szCs w:val="28"/>
        </w:rPr>
        <w:t>изменения и дополнения:</w:t>
      </w:r>
    </w:p>
    <w:p w:rsidR="00626171" w:rsidRDefault="00DF4527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A60236">
        <w:rPr>
          <w:rFonts w:cs="Times New Roman"/>
          <w:color w:val="000000" w:themeColor="text1"/>
          <w:szCs w:val="28"/>
        </w:rPr>
        <w:t>П</w:t>
      </w:r>
      <w:r w:rsidR="00F96D6A">
        <w:rPr>
          <w:rFonts w:cs="Times New Roman"/>
          <w:color w:val="000000" w:themeColor="text1"/>
          <w:szCs w:val="28"/>
        </w:rPr>
        <w:t xml:space="preserve">одпункт </w:t>
      </w:r>
      <w:r w:rsidR="002639B6">
        <w:rPr>
          <w:rFonts w:cs="Times New Roman"/>
          <w:color w:val="000000" w:themeColor="text1"/>
          <w:szCs w:val="28"/>
        </w:rPr>
        <w:t xml:space="preserve">2.1 </w:t>
      </w:r>
      <w:r w:rsidR="00A60236">
        <w:rPr>
          <w:rFonts w:cs="Times New Roman"/>
          <w:color w:val="000000" w:themeColor="text1"/>
          <w:szCs w:val="28"/>
        </w:rPr>
        <w:t>дополнить строк</w:t>
      </w:r>
      <w:r w:rsidR="009A4669">
        <w:rPr>
          <w:rFonts w:cs="Times New Roman"/>
          <w:color w:val="000000" w:themeColor="text1"/>
          <w:szCs w:val="28"/>
        </w:rPr>
        <w:t>ами</w:t>
      </w:r>
      <w:r w:rsidR="00A60236">
        <w:rPr>
          <w:rFonts w:cs="Times New Roman"/>
          <w:color w:val="000000" w:themeColor="text1"/>
          <w:szCs w:val="28"/>
        </w:rPr>
        <w:t xml:space="preserve"> 8</w:t>
      </w:r>
      <w:r w:rsidR="009A4669">
        <w:rPr>
          <w:rFonts w:cs="Times New Roman"/>
          <w:color w:val="000000" w:themeColor="text1"/>
          <w:szCs w:val="28"/>
        </w:rPr>
        <w:t>8, 89</w:t>
      </w:r>
      <w:r w:rsidR="00626171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2268"/>
        <w:gridCol w:w="2127"/>
        <w:gridCol w:w="1949"/>
      </w:tblGrid>
      <w:tr w:rsidR="009A4669" w:rsidRPr="00EB183B" w:rsidTr="001F7F44">
        <w:tc>
          <w:tcPr>
            <w:tcW w:w="675" w:type="dxa"/>
            <w:vAlign w:val="center"/>
          </w:tcPr>
          <w:p w:rsidR="009A4669" w:rsidRDefault="009A4669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88.</w:t>
            </w:r>
          </w:p>
        </w:tc>
        <w:tc>
          <w:tcPr>
            <w:tcW w:w="2268" w:type="dxa"/>
            <w:vAlign w:val="center"/>
          </w:tcPr>
          <w:p w:rsidR="009A4669" w:rsidRDefault="009A4669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Войкова, </w:t>
            </w:r>
          </w:p>
          <w:p w:rsidR="009A4669" w:rsidRDefault="009A4669" w:rsidP="00F8077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район здания </w:t>
            </w:r>
          </w:p>
          <w:p w:rsidR="009A4669" w:rsidRPr="00EB183B" w:rsidRDefault="009A4669" w:rsidP="009A4669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395</w:t>
            </w:r>
          </w:p>
        </w:tc>
        <w:tc>
          <w:tcPr>
            <w:tcW w:w="567" w:type="dxa"/>
            <w:vAlign w:val="center"/>
          </w:tcPr>
          <w:p w:rsidR="009A4669" w:rsidRPr="00EB183B" w:rsidRDefault="009A4669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9A4669" w:rsidRPr="00EB183B" w:rsidRDefault="009A4669" w:rsidP="006261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9A4669" w:rsidRPr="0099515C" w:rsidRDefault="009A4669" w:rsidP="00961EA4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9A4669" w:rsidRPr="0099515C" w:rsidRDefault="009A4669" w:rsidP="00961EA4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Киоск </w:t>
            </w:r>
          </w:p>
        </w:tc>
      </w:tr>
      <w:tr w:rsidR="009A4669" w:rsidRPr="00EB183B" w:rsidTr="001F7F44">
        <w:tc>
          <w:tcPr>
            <w:tcW w:w="675" w:type="dxa"/>
            <w:vAlign w:val="center"/>
          </w:tcPr>
          <w:p w:rsidR="009A4669" w:rsidRDefault="009A4669" w:rsidP="00A6023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89.</w:t>
            </w:r>
          </w:p>
        </w:tc>
        <w:tc>
          <w:tcPr>
            <w:tcW w:w="2268" w:type="dxa"/>
            <w:vAlign w:val="center"/>
          </w:tcPr>
          <w:p w:rsidR="009A4669" w:rsidRDefault="009A4669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Гагарина, район здания </w:t>
            </w:r>
          </w:p>
          <w:p w:rsidR="009A4669" w:rsidRDefault="009A4669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1/1</w:t>
            </w:r>
          </w:p>
        </w:tc>
        <w:tc>
          <w:tcPr>
            <w:tcW w:w="567" w:type="dxa"/>
            <w:vAlign w:val="center"/>
          </w:tcPr>
          <w:p w:rsidR="009A4669" w:rsidRDefault="009A4669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9A4669" w:rsidRDefault="009A4669" w:rsidP="006261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Смешанные товары</w:t>
            </w:r>
          </w:p>
        </w:tc>
        <w:tc>
          <w:tcPr>
            <w:tcW w:w="2127" w:type="dxa"/>
            <w:vAlign w:val="center"/>
          </w:tcPr>
          <w:p w:rsidR="009A4669" w:rsidRDefault="009A4669" w:rsidP="00E32E1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9A4669" w:rsidRDefault="009A4669" w:rsidP="00A6023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Торговый павильон</w:t>
            </w:r>
          </w:p>
        </w:tc>
      </w:tr>
    </w:tbl>
    <w:p w:rsidR="00106F7F" w:rsidRDefault="00106F7F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106F7F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З</w:t>
      </w:r>
      <w:r w:rsidR="00550D6E">
        <w:rPr>
          <w:szCs w:val="28"/>
        </w:rPr>
        <w:t>аместитель г</w:t>
      </w:r>
      <w:r w:rsidR="00471154">
        <w:rPr>
          <w:szCs w:val="28"/>
        </w:rPr>
        <w:t>лав</w:t>
      </w:r>
      <w:r w:rsidR="00550D6E">
        <w:rPr>
          <w:szCs w:val="28"/>
        </w:rPr>
        <w:t>ы</w:t>
      </w:r>
      <w:r w:rsidR="00CF1E77">
        <w:rPr>
          <w:szCs w:val="28"/>
        </w:rPr>
        <w:t xml:space="preserve"> </w:t>
      </w:r>
      <w:r w:rsidR="00550D6E"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106F7F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106F7F">
        <w:rPr>
          <w:szCs w:val="28"/>
        </w:rPr>
        <w:t>Д.В.Шаповалов</w:t>
      </w:r>
      <w:proofErr w:type="spellEnd"/>
    </w:p>
    <w:p w:rsidR="00106F7F" w:rsidRPr="00106F7F" w:rsidRDefault="00106F7F" w:rsidP="00106F7F">
      <w:pPr>
        <w:rPr>
          <w:szCs w:val="28"/>
        </w:rPr>
      </w:pPr>
      <w:bookmarkStart w:id="0" w:name="_GoBack"/>
      <w:bookmarkEnd w:id="0"/>
    </w:p>
    <w:sectPr w:rsidR="00106F7F" w:rsidRPr="00106F7F" w:rsidSect="00106F7F">
      <w:headerReference w:type="default" r:id="rId9"/>
      <w:pgSz w:w="11906" w:h="16838"/>
      <w:pgMar w:top="1135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94" w:rsidRDefault="00AE0994" w:rsidP="00FF17A4">
      <w:r>
        <w:separator/>
      </w:r>
    </w:p>
  </w:endnote>
  <w:endnote w:type="continuationSeparator" w:id="0">
    <w:p w:rsidR="00AE0994" w:rsidRDefault="00AE0994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94" w:rsidRDefault="00AE0994" w:rsidP="00FF17A4">
      <w:r>
        <w:separator/>
      </w:r>
    </w:p>
  </w:footnote>
  <w:footnote w:type="continuationSeparator" w:id="0">
    <w:p w:rsidR="00AE0994" w:rsidRDefault="00AE0994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C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101ADB"/>
    <w:rsid w:val="00106F7F"/>
    <w:rsid w:val="00115440"/>
    <w:rsid w:val="00116CA7"/>
    <w:rsid w:val="001261FB"/>
    <w:rsid w:val="0017072F"/>
    <w:rsid w:val="00177DAE"/>
    <w:rsid w:val="00194319"/>
    <w:rsid w:val="001B1AA3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17C9E"/>
    <w:rsid w:val="005372FC"/>
    <w:rsid w:val="00550D6E"/>
    <w:rsid w:val="00582DC1"/>
    <w:rsid w:val="005A09C0"/>
    <w:rsid w:val="005A17DF"/>
    <w:rsid w:val="005B4398"/>
    <w:rsid w:val="005C6815"/>
    <w:rsid w:val="00607E70"/>
    <w:rsid w:val="00620553"/>
    <w:rsid w:val="00623709"/>
    <w:rsid w:val="00626171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705383"/>
    <w:rsid w:val="007134A9"/>
    <w:rsid w:val="00716D26"/>
    <w:rsid w:val="0072600D"/>
    <w:rsid w:val="00727A5F"/>
    <w:rsid w:val="00730A79"/>
    <w:rsid w:val="0073590D"/>
    <w:rsid w:val="00751ED6"/>
    <w:rsid w:val="00786D77"/>
    <w:rsid w:val="00795D0C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8413D"/>
    <w:rsid w:val="008A3905"/>
    <w:rsid w:val="008A64EF"/>
    <w:rsid w:val="008D12F3"/>
    <w:rsid w:val="00912A1C"/>
    <w:rsid w:val="00916B71"/>
    <w:rsid w:val="00971061"/>
    <w:rsid w:val="00973F33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75D3"/>
    <w:rsid w:val="00A463AF"/>
    <w:rsid w:val="00A5694D"/>
    <w:rsid w:val="00A60236"/>
    <w:rsid w:val="00AB0E62"/>
    <w:rsid w:val="00AB60BB"/>
    <w:rsid w:val="00AC62D6"/>
    <w:rsid w:val="00AD624F"/>
    <w:rsid w:val="00AD77B1"/>
    <w:rsid w:val="00AE0994"/>
    <w:rsid w:val="00AF28D5"/>
    <w:rsid w:val="00B163A5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51C7"/>
    <w:rsid w:val="00B86679"/>
    <w:rsid w:val="00BB16AA"/>
    <w:rsid w:val="00BB3668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D13C1"/>
    <w:rsid w:val="00CD5982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87C7D"/>
    <w:rsid w:val="00EA2BE2"/>
    <w:rsid w:val="00EA427E"/>
    <w:rsid w:val="00EB1398"/>
    <w:rsid w:val="00EC3843"/>
    <w:rsid w:val="00EC4856"/>
    <w:rsid w:val="00EC54F9"/>
    <w:rsid w:val="00ED59D4"/>
    <w:rsid w:val="00ED6CAE"/>
    <w:rsid w:val="00EE4069"/>
    <w:rsid w:val="00EF5CFC"/>
    <w:rsid w:val="00F00028"/>
    <w:rsid w:val="00F051E1"/>
    <w:rsid w:val="00F106AD"/>
    <w:rsid w:val="00F2174A"/>
    <w:rsid w:val="00F22AD9"/>
    <w:rsid w:val="00F337A5"/>
    <w:rsid w:val="00F677E0"/>
    <w:rsid w:val="00F7196E"/>
    <w:rsid w:val="00F72B43"/>
    <w:rsid w:val="00F76645"/>
    <w:rsid w:val="00F800B7"/>
    <w:rsid w:val="00F80775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FEE6-ED97-4E83-8D85-DE146D8D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2022-09-14T13:31:00Z</cp:lastPrinted>
  <dcterms:created xsi:type="dcterms:W3CDTF">2022-09-15T07:00:00Z</dcterms:created>
  <dcterms:modified xsi:type="dcterms:W3CDTF">2022-09-15T07:00:00Z</dcterms:modified>
</cp:coreProperties>
</file>