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DD6390">
        <w:rPr>
          <w:b/>
          <w:color w:val="333333"/>
          <w:sz w:val="28"/>
          <w:szCs w:val="28"/>
        </w:rPr>
        <w:t>5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301A6">
        <w:rPr>
          <w:color w:val="333333"/>
          <w:u w:val="single"/>
        </w:rPr>
        <w:t>0</w:t>
      </w:r>
      <w:r w:rsidR="00DD6390">
        <w:rPr>
          <w:color w:val="333333"/>
          <w:u w:val="single"/>
        </w:rPr>
        <w:t>2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7301A6">
        <w:rPr>
          <w:color w:val="333333"/>
          <w:u w:val="single"/>
        </w:rPr>
        <w:t>склад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DD6390">
        <w:rPr>
          <w:szCs w:val="28"/>
          <w:u w:val="single"/>
        </w:rPr>
        <w:t>1998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DD6390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DD6390" w:rsidRPr="00DD6390">
        <w:rPr>
          <w:color w:val="333333"/>
          <w:u w:val="single"/>
        </w:rPr>
        <w:t xml:space="preserve">Ставропольский край, р-н Шпаковский, х Холодногорский, д б/н 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76779C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76779C">
        <w:rPr>
          <w:u w:val="single"/>
        </w:rPr>
        <w:t xml:space="preserve">Распоряжением </w:t>
      </w:r>
      <w:r w:rsidR="0076779C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76779C">
        <w:rPr>
          <w:u w:val="single"/>
        </w:rPr>
        <w:t xml:space="preserve"> от 19.05.2022 года </w:t>
      </w:r>
      <w:r w:rsidR="0076779C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76779C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18 Холодногорские склады 26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87B20"/>
    <w:rsid w:val="007301A6"/>
    <w:rsid w:val="0076779C"/>
    <w:rsid w:val="007D4EF5"/>
    <w:rsid w:val="00805A9D"/>
    <w:rsid w:val="00811CA0"/>
    <w:rsid w:val="00846B91"/>
    <w:rsid w:val="008D4B96"/>
    <w:rsid w:val="008F7DA8"/>
    <w:rsid w:val="00920F94"/>
    <w:rsid w:val="009B5E8F"/>
    <w:rsid w:val="00A475A6"/>
    <w:rsid w:val="00A84DCA"/>
    <w:rsid w:val="00B935F3"/>
    <w:rsid w:val="00C43ED1"/>
    <w:rsid w:val="00C70279"/>
    <w:rsid w:val="00DD6390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2022-05-20T06:24:00Z</dcterms:created>
  <dcterms:modified xsi:type="dcterms:W3CDTF">2022-05-24T08:12:00Z</dcterms:modified>
</cp:coreProperties>
</file>