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9C7CDC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9C7CDC" w:rsidRDefault="00DA54A5" w:rsidP="00DA54A5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21</w:t>
            </w:r>
            <w:r w:rsidR="00BF27CF">
              <w:rPr>
                <w:rFonts w:ascii="PT Astra Serif" w:hAnsi="PT Astra Serif"/>
                <w:sz w:val="28"/>
              </w:rPr>
              <w:t xml:space="preserve"> ию</w:t>
            </w:r>
            <w:r>
              <w:rPr>
                <w:rFonts w:ascii="PT Astra Serif" w:hAnsi="PT Astra Serif"/>
                <w:sz w:val="28"/>
              </w:rPr>
              <w:t>н</w:t>
            </w:r>
            <w:r w:rsidR="00F603AF">
              <w:rPr>
                <w:rFonts w:ascii="PT Astra Serif" w:hAnsi="PT Astra Serif"/>
                <w:sz w:val="28"/>
              </w:rPr>
              <w:t>я 202</w:t>
            </w:r>
            <w:r>
              <w:rPr>
                <w:rFonts w:ascii="PT Astra Serif" w:hAnsi="PT Astra Serif"/>
                <w:sz w:val="28"/>
              </w:rPr>
              <w:t>5</w:t>
            </w:r>
            <w:r w:rsidR="00F603AF">
              <w:rPr>
                <w:rFonts w:ascii="PT Astra Serif" w:hAnsi="PT Astra Serif"/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F603AF" w:rsidP="00E77FEE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13417D">
              <w:rPr>
                <w:rFonts w:ascii="PT Astra Serif" w:hAnsi="PT Astra Serif"/>
                <w:sz w:val="28"/>
              </w:rPr>
              <w:t>29/</w:t>
            </w:r>
            <w:bookmarkStart w:id="0" w:name="_GoBack"/>
            <w:bookmarkEnd w:id="0"/>
            <w:r w:rsidR="00E77FEE">
              <w:rPr>
                <w:rFonts w:ascii="PT Astra Serif" w:hAnsi="PT Astra Serif"/>
                <w:sz w:val="28"/>
              </w:rPr>
              <w:t>5</w:t>
            </w:r>
          </w:p>
        </w:tc>
      </w:tr>
      <w:tr w:rsidR="009C7CDC"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г.Михайловск</w:t>
            </w: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:rsidR="009C7CDC" w:rsidRPr="00BF27CF" w:rsidRDefault="00295942" w:rsidP="00295942">
      <w:pPr>
        <w:spacing w:line="240" w:lineRule="exact"/>
        <w:jc w:val="both"/>
        <w:rPr>
          <w:sz w:val="28"/>
          <w:szCs w:val="28"/>
        </w:rPr>
      </w:pPr>
      <w:r w:rsidRPr="00295942">
        <w:rPr>
          <w:rFonts w:eastAsia="Calibri" w:cs="Calibri"/>
          <w:color w:val="auto"/>
          <w:sz w:val="28"/>
          <w:szCs w:val="28"/>
        </w:rPr>
        <w:t xml:space="preserve">О распределении обязанностей между членами территориальной избирательной комиссии </w:t>
      </w:r>
      <w:r>
        <w:rPr>
          <w:rFonts w:eastAsia="Calibri" w:cs="Calibri"/>
          <w:color w:val="auto"/>
          <w:sz w:val="28"/>
          <w:szCs w:val="28"/>
        </w:rPr>
        <w:t>Шпаковского</w:t>
      </w:r>
      <w:r w:rsidRPr="00295942">
        <w:rPr>
          <w:rFonts w:eastAsia="Calibri" w:cs="Calibri"/>
          <w:color w:val="auto"/>
          <w:sz w:val="28"/>
          <w:szCs w:val="28"/>
        </w:rPr>
        <w:t xml:space="preserve"> района с правом решающего голоса в период подготовки и </w:t>
      </w:r>
      <w:r w:rsidRPr="00295942">
        <w:rPr>
          <w:rFonts w:eastAsia="Calibri"/>
          <w:color w:val="auto"/>
          <w:sz w:val="28"/>
          <w:szCs w:val="28"/>
        </w:rPr>
        <w:t xml:space="preserve">проведения </w:t>
      </w:r>
      <w:r w:rsidRPr="00295942">
        <w:rPr>
          <w:sz w:val="28"/>
          <w:szCs w:val="28"/>
        </w:rPr>
        <w:t xml:space="preserve">выборов </w:t>
      </w:r>
      <w:r w:rsidR="00045CD0">
        <w:rPr>
          <w:sz w:val="28"/>
          <w:szCs w:val="28"/>
        </w:rPr>
        <w:t xml:space="preserve">депутатов </w:t>
      </w:r>
      <w:r w:rsidR="00DA54A5">
        <w:rPr>
          <w:sz w:val="28"/>
          <w:szCs w:val="28"/>
        </w:rPr>
        <w:t>Дум</w:t>
      </w:r>
      <w:r w:rsidR="00045CD0">
        <w:rPr>
          <w:sz w:val="28"/>
          <w:szCs w:val="28"/>
        </w:rPr>
        <w:t>ы</w:t>
      </w:r>
      <w:r w:rsidRPr="00295942">
        <w:rPr>
          <w:sz w:val="28"/>
          <w:szCs w:val="28"/>
        </w:rPr>
        <w:t xml:space="preserve"> </w:t>
      </w:r>
      <w:r w:rsidR="00BF27CF" w:rsidRPr="00BF27CF">
        <w:rPr>
          <w:sz w:val="28"/>
          <w:szCs w:val="28"/>
        </w:rPr>
        <w:t xml:space="preserve">Шпаковского муниципального округа Ставропольского края </w:t>
      </w:r>
      <w:r w:rsidR="00DA54A5">
        <w:rPr>
          <w:sz w:val="28"/>
          <w:szCs w:val="28"/>
        </w:rPr>
        <w:t>второго</w:t>
      </w:r>
      <w:r w:rsidR="00BF27CF" w:rsidRPr="00BF27CF">
        <w:rPr>
          <w:rFonts w:ascii="PT Astra Serif" w:hAnsi="PT Astra Serif"/>
          <w:sz w:val="28"/>
          <w:szCs w:val="28"/>
        </w:rPr>
        <w:t xml:space="preserve"> созыва</w:t>
      </w:r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295942" w:rsidRPr="00D64442" w:rsidRDefault="00295942" w:rsidP="006321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4442">
        <w:rPr>
          <w:rFonts w:eastAsia="Calibri"/>
          <w:color w:val="auto"/>
          <w:sz w:val="28"/>
          <w:szCs w:val="28"/>
        </w:rPr>
        <w:t xml:space="preserve">В соответствии со статьей </w:t>
      </w:r>
      <w:r w:rsidRPr="0063212E">
        <w:rPr>
          <w:rFonts w:eastAsia="Calibri"/>
          <w:color w:val="auto"/>
          <w:sz w:val="28"/>
          <w:szCs w:val="28"/>
        </w:rPr>
        <w:t>26 Федерального закона</w:t>
      </w:r>
      <w:r w:rsidR="00AE011B">
        <w:rPr>
          <w:rFonts w:eastAsia="Calibri"/>
          <w:color w:val="auto"/>
          <w:sz w:val="28"/>
          <w:szCs w:val="28"/>
        </w:rPr>
        <w:t xml:space="preserve"> от</w:t>
      </w:r>
      <w:r w:rsidR="0063212E" w:rsidRPr="0063212E">
        <w:rPr>
          <w:rFonts w:eastAsia="Calibri"/>
          <w:color w:val="auto"/>
          <w:sz w:val="28"/>
          <w:szCs w:val="28"/>
        </w:rPr>
        <w:t xml:space="preserve"> </w:t>
      </w:r>
      <w:r w:rsidR="0063212E" w:rsidRPr="0063212E">
        <w:rPr>
          <w:sz w:val="28"/>
          <w:szCs w:val="28"/>
        </w:rPr>
        <w:t>12 июня 2002 года №67-ФЗ</w:t>
      </w:r>
      <w:r w:rsidRPr="0063212E">
        <w:rPr>
          <w:rFonts w:eastAsia="Calibri"/>
          <w:color w:val="auto"/>
          <w:sz w:val="28"/>
          <w:szCs w:val="28"/>
        </w:rPr>
        <w:t xml:space="preserve"> «Об основных гарантиях избирательных прав и права на</w:t>
      </w:r>
      <w:r w:rsidRPr="00D64442">
        <w:rPr>
          <w:rFonts w:eastAsia="Calibri"/>
          <w:color w:val="auto"/>
          <w:sz w:val="28"/>
          <w:szCs w:val="28"/>
        </w:rPr>
        <w:t xml:space="preserve"> участие</w:t>
      </w:r>
      <w:r w:rsidR="0063212E">
        <w:rPr>
          <w:rFonts w:eastAsia="Calibri"/>
          <w:color w:val="auto"/>
          <w:sz w:val="28"/>
          <w:szCs w:val="28"/>
        </w:rPr>
        <w:t xml:space="preserve">           </w:t>
      </w:r>
      <w:r w:rsidRPr="00D64442">
        <w:rPr>
          <w:rFonts w:eastAsia="Calibri"/>
          <w:color w:val="auto"/>
          <w:sz w:val="28"/>
          <w:szCs w:val="28"/>
        </w:rPr>
        <w:t xml:space="preserve"> в референдуме граждан Российской Федерации», Законом Ставропольского края от </w:t>
      </w:r>
      <w:r w:rsidR="0063212E">
        <w:rPr>
          <w:sz w:val="28"/>
          <w:szCs w:val="28"/>
        </w:rPr>
        <w:t>12 мая 2017 № 50-кз</w:t>
      </w:r>
      <w:r w:rsidRPr="00D64442">
        <w:rPr>
          <w:rFonts w:eastAsia="Calibri"/>
          <w:color w:val="auto"/>
          <w:sz w:val="28"/>
          <w:szCs w:val="28"/>
        </w:rPr>
        <w:t xml:space="preserve"> «О выборах в органы местного самоуправления муниципальных образований Ставропольского края»,</w:t>
      </w:r>
      <w:r w:rsidRPr="00D64442">
        <w:rPr>
          <w:sz w:val="28"/>
          <w:szCs w:val="28"/>
        </w:rPr>
        <w:t xml:space="preserve"> Законом Ставропольского края</w:t>
      </w:r>
      <w:r w:rsidR="0063212E">
        <w:rPr>
          <w:sz w:val="28"/>
          <w:szCs w:val="28"/>
        </w:rPr>
        <w:t xml:space="preserve"> от 19.11.2003 № 42-кз </w:t>
      </w:r>
      <w:r w:rsidRPr="00D64442">
        <w:rPr>
          <w:sz w:val="28"/>
          <w:szCs w:val="28"/>
        </w:rPr>
        <w:t xml:space="preserve">«О системе избирательных </w:t>
      </w:r>
      <w:r w:rsidR="002F501E">
        <w:rPr>
          <w:sz w:val="28"/>
          <w:szCs w:val="28"/>
        </w:rPr>
        <w:t>комиссий в Ставропольском крае»</w:t>
      </w:r>
      <w:r w:rsidRPr="00D64442">
        <w:rPr>
          <w:sz w:val="28"/>
          <w:szCs w:val="28"/>
        </w:rPr>
        <w:t xml:space="preserve"> </w:t>
      </w:r>
      <w:r w:rsidRPr="00D64442">
        <w:rPr>
          <w:rFonts w:eastAsia="Calibri"/>
          <w:color w:val="auto"/>
          <w:sz w:val="28"/>
          <w:szCs w:val="28"/>
        </w:rPr>
        <w:t xml:space="preserve">территориальная избирательная комиссия </w:t>
      </w:r>
      <w:r>
        <w:rPr>
          <w:rFonts w:eastAsia="Calibri"/>
          <w:color w:val="auto"/>
          <w:sz w:val="28"/>
          <w:szCs w:val="28"/>
        </w:rPr>
        <w:t>Шпаковского</w:t>
      </w:r>
      <w:r w:rsidRPr="00D64442">
        <w:rPr>
          <w:rFonts w:eastAsia="Calibri"/>
          <w:color w:val="auto"/>
          <w:sz w:val="28"/>
          <w:szCs w:val="28"/>
        </w:rPr>
        <w:t xml:space="preserve"> района</w:t>
      </w:r>
    </w:p>
    <w:p w:rsidR="009C7CDC" w:rsidRDefault="009C7CDC" w:rsidP="00800026">
      <w:pPr>
        <w:widowControl w:val="0"/>
        <w:suppressAutoHyphens/>
        <w:ind w:firstLine="709"/>
        <w:jc w:val="both"/>
        <w:rPr>
          <w:rFonts w:ascii="PT Astra Serif" w:hAnsi="PT Astra Serif"/>
          <w:sz w:val="28"/>
        </w:rPr>
      </w:pPr>
    </w:p>
    <w:p w:rsidR="009C7CDC" w:rsidRDefault="00F603AF" w:rsidP="00800026">
      <w:pPr>
        <w:widowControl w:val="0"/>
        <w:suppressAutoHyphens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9C7CDC" w:rsidRDefault="009C7CDC" w:rsidP="00800026">
      <w:pPr>
        <w:widowControl w:val="0"/>
        <w:suppressAutoHyphens/>
        <w:ind w:firstLine="709"/>
        <w:jc w:val="both"/>
        <w:rPr>
          <w:rFonts w:ascii="PT Astra Serif" w:hAnsi="PT Astra Serif"/>
          <w:sz w:val="28"/>
        </w:rPr>
      </w:pPr>
    </w:p>
    <w:p w:rsidR="00295942" w:rsidRPr="00807273" w:rsidRDefault="004A0077" w:rsidP="00295942">
      <w:pPr>
        <w:pStyle w:val="Standard"/>
        <w:tabs>
          <w:tab w:val="left" w:pos="2788"/>
        </w:tabs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1.</w:t>
      </w:r>
      <w:r w:rsidR="00295942" w:rsidRPr="00D644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Распределить обязанности между членами территориальной избирательной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комиссии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Шпаковского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района с правом решающего голоса</w:t>
      </w:r>
      <w:r w:rsidR="00295942" w:rsidRPr="000A6F8A">
        <w:rPr>
          <w:rFonts w:ascii="Times New Roman" w:eastAsia="Calibri" w:hAnsi="Times New Roman" w:cs="Calibri"/>
          <w:b/>
          <w:color w:val="auto"/>
          <w:sz w:val="28"/>
          <w:szCs w:val="28"/>
          <w:lang w:val="ru-RU"/>
        </w:rPr>
        <w:t xml:space="preserve"> </w:t>
      </w:r>
      <w:r w:rsidR="00295942" w:rsidRPr="000A6F8A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в период подготовки и </w:t>
      </w:r>
      <w:r w:rsidR="00295942" w:rsidRPr="0080727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проведения </w:t>
      </w:r>
      <w:r w:rsidR="00295942" w:rsidRPr="00807273">
        <w:rPr>
          <w:rFonts w:ascii="Times New Roman" w:hAnsi="Times New Roman" w:cs="Times New Roman"/>
          <w:sz w:val="28"/>
          <w:szCs w:val="28"/>
          <w:lang w:val="ru-RU"/>
        </w:rPr>
        <w:t xml:space="preserve">выборов </w:t>
      </w:r>
      <w:r w:rsidR="00045CD0">
        <w:rPr>
          <w:rFonts w:ascii="Times New Roman" w:hAnsi="Times New Roman" w:cs="Times New Roman"/>
          <w:sz w:val="28"/>
          <w:szCs w:val="28"/>
          <w:lang w:val="ru-RU"/>
        </w:rPr>
        <w:t xml:space="preserve">депутатов </w:t>
      </w:r>
      <w:r w:rsidR="00295942" w:rsidRPr="008072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5CD0">
        <w:rPr>
          <w:rFonts w:ascii="Times New Roman" w:hAnsi="Times New Roman" w:cs="Times New Roman"/>
          <w:sz w:val="28"/>
          <w:szCs w:val="28"/>
          <w:lang w:val="ru-RU"/>
        </w:rPr>
        <w:t>Думы</w:t>
      </w:r>
      <w:r w:rsidR="00295942" w:rsidRPr="008072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Шпаковского</w:t>
      </w:r>
      <w:r w:rsidR="00295942" w:rsidRPr="0080727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Ставропольского края </w:t>
      </w:r>
      <w:r w:rsidR="00DA54A5">
        <w:rPr>
          <w:rFonts w:ascii="Times New Roman" w:hAnsi="Times New Roman" w:cs="Times New Roman"/>
          <w:sz w:val="28"/>
          <w:szCs w:val="28"/>
          <w:lang w:val="ru-RU"/>
        </w:rPr>
        <w:t>второго</w:t>
      </w:r>
      <w:r w:rsidR="00295942" w:rsidRPr="00807273">
        <w:rPr>
          <w:rFonts w:ascii="Times New Roman" w:hAnsi="Times New Roman" w:cs="Times New Roman"/>
          <w:sz w:val="28"/>
          <w:szCs w:val="28"/>
          <w:lang w:val="ru-RU"/>
        </w:rPr>
        <w:t xml:space="preserve"> созыва</w:t>
      </w:r>
      <w:r w:rsidR="00295942" w:rsidRPr="0080727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следующим образом:</w:t>
      </w:r>
    </w:p>
    <w:p w:rsidR="00295942" w:rsidRDefault="00295942" w:rsidP="00295942">
      <w:pPr>
        <w:pStyle w:val="Standard"/>
        <w:tabs>
          <w:tab w:val="left" w:pos="787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4A0077" w:rsidP="00295942">
      <w:pPr>
        <w:pStyle w:val="Standard"/>
        <w:tabs>
          <w:tab w:val="left" w:pos="787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Шаповалов Д.В.,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 w:rsidR="00DA54A5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Сошникова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 w:rsidR="00DA54A5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И.В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, </w:t>
      </w:r>
      <w:r w:rsidR="00DA54A5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Зиборова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Е.</w:t>
      </w:r>
      <w:r w:rsidR="00DA54A5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Н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 w:rsidR="0063212E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– 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обобщение и анализ практики проведения федеральных, региональных и местных выборов на территории </w:t>
      </w:r>
      <w:r w:rsidR="000C2998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Шпаковского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 w:rsidR="00DA54A5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муниципального округа Ставропольского края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, подготовка предложений по совершенствованию правоприменительной практики избирательного законодательства, обеспечению избирательных прав граждан на участие в выборах и референдумах; проведения организационных мероприятий по повышению правовой культуры избирателей и профессиональной подготовки членов избирательных комиссий и других организаторов выборов.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4A0077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Шаповалов Д.В.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– </w:t>
      </w:r>
      <w:r w:rsidR="00295942" w:rsidRPr="000A6F8A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 работу комиссии; созывает и ведет заседания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295942" w:rsidRPr="000A6F8A">
        <w:rPr>
          <w:rFonts w:ascii="Times New Roman" w:hAnsi="Times New Roman" w:cs="Times New Roman"/>
          <w:sz w:val="28"/>
          <w:szCs w:val="28"/>
          <w:lang w:val="ru-RU"/>
        </w:rPr>
        <w:t xml:space="preserve">омиссии; подписывает постановления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295942" w:rsidRPr="000A6F8A">
        <w:rPr>
          <w:rFonts w:ascii="Times New Roman" w:hAnsi="Times New Roman" w:cs="Times New Roman"/>
          <w:sz w:val="28"/>
          <w:szCs w:val="28"/>
          <w:lang w:val="ru-RU"/>
        </w:rPr>
        <w:t xml:space="preserve">омиссии совместно с секретарем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295942" w:rsidRPr="000A6F8A">
        <w:rPr>
          <w:rFonts w:ascii="Times New Roman" w:hAnsi="Times New Roman" w:cs="Times New Roman"/>
          <w:sz w:val="28"/>
          <w:szCs w:val="28"/>
          <w:lang w:val="ru-RU"/>
        </w:rPr>
        <w:t>омиссии;</w:t>
      </w:r>
      <w:r w:rsidR="00295942" w:rsidRPr="000A6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представляет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комиссию во взаимоотношениях с Избирательной комиссией Ставропольского края, органами государственной власти, органами местного самоуправления, государственными и иными 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lastRenderedPageBreak/>
        <w:t>органами и учреждениями, задействованными в избирательном процессе, участковыми избирательными комиссиями, средствами массовой информации, политическими партиями; является распределителем финансовых средств, выделяемых на проведение выборов: дает поручения заместителю, секретарю и членам комиссии; осуществляет иные полномочия, предусмотренные федеральным и краевым законодательством.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DA54A5" w:rsidP="00295942">
      <w:pPr>
        <w:pStyle w:val="ConsPlusNormal"/>
        <w:suppressAutoHyphens/>
        <w:ind w:firstLine="709"/>
        <w:jc w:val="both"/>
      </w:pPr>
      <w:r>
        <w:t>Сошникова И.В</w:t>
      </w:r>
      <w:r w:rsidR="004A0077">
        <w:t xml:space="preserve">. – </w:t>
      </w:r>
      <w:r w:rsidR="00295942">
        <w:t xml:space="preserve">замещает председателя </w:t>
      </w:r>
      <w:r w:rsidR="004A0077">
        <w:t>к</w:t>
      </w:r>
      <w:r w:rsidR="00295942">
        <w:t xml:space="preserve">омиссии в его отсутствие; по поручению председателя </w:t>
      </w:r>
      <w:r w:rsidR="004A0077">
        <w:t>к</w:t>
      </w:r>
      <w:r w:rsidR="00295942">
        <w:t xml:space="preserve">омиссии созывает и ведет заседания </w:t>
      </w:r>
      <w:r w:rsidR="004A0077">
        <w:t>к</w:t>
      </w:r>
      <w:r w:rsidR="00295942">
        <w:t xml:space="preserve">омиссии; отвечает за внедрение, эксплуатацию и развитие средств автоматизации, правовое обучение избирателей, профессиональную подготовку членов комиссий и других организаторов выборов, референдумов; отвечает за контроль за соблюдением законодательства при проведении информирования избирателей, участников референдума, предвыборной агитации, агитации по вопросам референдума на территории действия </w:t>
      </w:r>
      <w:r w:rsidR="00445C05">
        <w:t>к</w:t>
      </w:r>
      <w:r w:rsidR="00295942">
        <w:t>омиссии; организует проведение проверок и рассмотрение жалоб на решение и действие (бездействие) нижестоящих избирательных комиссий и их должностных лиц; выполняет поручения председателя Комиссии; дает поручения в пределах своей компетенции; осуществляет иные полномочия в соответствии с федеральными конституционными законами, федеральными законами, законами Ставропольского края, Регламентом и распределением обя</w:t>
      </w:r>
      <w:r w:rsidR="00445C05">
        <w:t>занностей в к</w:t>
      </w:r>
      <w:r w:rsidR="00295942">
        <w:t>омиссии.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DA54A5" w:rsidP="00295942">
      <w:pPr>
        <w:pStyle w:val="ConsPlusNormal"/>
        <w:suppressAutoHyphens/>
        <w:spacing w:line="300" w:lineRule="exact"/>
        <w:ind w:firstLine="709"/>
        <w:jc w:val="both"/>
      </w:pPr>
      <w:r>
        <w:t>Зиборова</w:t>
      </w:r>
      <w:r w:rsidR="004A0077">
        <w:t xml:space="preserve"> Е.</w:t>
      </w:r>
      <w:r>
        <w:t>Н</w:t>
      </w:r>
      <w:r w:rsidR="004A0077">
        <w:t>.</w:t>
      </w:r>
      <w:r w:rsidR="0063212E">
        <w:t xml:space="preserve"> – </w:t>
      </w:r>
      <w:r w:rsidR="00295942">
        <w:t xml:space="preserve">организует подготовку заседаний </w:t>
      </w:r>
      <w:r w:rsidR="00C3072D">
        <w:t>к</w:t>
      </w:r>
      <w:r w:rsidR="00295942">
        <w:t xml:space="preserve">омиссии, вносимых на ее рассмотрение материалов; организует перспективное и текущее планирование деятельности </w:t>
      </w:r>
      <w:r w:rsidR="00C3072D">
        <w:t>к</w:t>
      </w:r>
      <w:r w:rsidR="00295942">
        <w:t xml:space="preserve">омиссии, контролирует ход выполнения планов ее работы; координирует работу по доведению решений и иных материалов </w:t>
      </w:r>
      <w:r w:rsidR="00C3072D">
        <w:t>к</w:t>
      </w:r>
      <w:r w:rsidR="00295942">
        <w:t xml:space="preserve">омиссии до сведения членов </w:t>
      </w:r>
      <w:r w:rsidR="00C3072D">
        <w:t>к</w:t>
      </w:r>
      <w:r w:rsidR="00295942">
        <w:t xml:space="preserve">омиссии, избирательных комиссий, комиссий референдума, органов государственной власти, органов местного самоуправления, учреждений и организаций, должностных лиц, общественных объединений, средств массовой информации; подписывает постановления </w:t>
      </w:r>
      <w:r w:rsidR="00445C05">
        <w:t>к</w:t>
      </w:r>
      <w:r w:rsidR="00295942">
        <w:t xml:space="preserve">омиссии совместно с председателем </w:t>
      </w:r>
      <w:r w:rsidR="00C3072D">
        <w:t>к</w:t>
      </w:r>
      <w:r w:rsidR="00295942">
        <w:t xml:space="preserve">омиссии; выполняет поручения председателя </w:t>
      </w:r>
      <w:r w:rsidR="00C3072D">
        <w:t>к</w:t>
      </w:r>
      <w:r w:rsidR="00295942">
        <w:t xml:space="preserve">омиссии; дает поручения в пределах своей компетенции; осуществляет контроль за выполнением членами </w:t>
      </w:r>
      <w:r w:rsidR="00C3072D">
        <w:t>к</w:t>
      </w:r>
      <w:r w:rsidR="00295942">
        <w:t xml:space="preserve">омиссии поручений председателя и заместителя председателя </w:t>
      </w:r>
      <w:r w:rsidR="00C3072D">
        <w:t>к</w:t>
      </w:r>
      <w:r w:rsidR="00295942">
        <w:t xml:space="preserve">омиссии; осуществляет работу по подготовке документов для формирования нижестоящих избирательных комиссий, комиссий референдума; осуществляет организацию документационного обеспечения деятельности </w:t>
      </w:r>
      <w:r w:rsidR="00C3072D">
        <w:t>к</w:t>
      </w:r>
      <w:r w:rsidR="00295942">
        <w:t xml:space="preserve">омиссии; осуществляет контроль за внедрением и соблюдением разработанных Центральной избирательной комиссией Российской Федерации нормативов технологического оборудования избирательных комиссий и комиссий референдума; осуществляет иные полномочия в соответствии с федеральными конституционными законами, федеральными законами, законами Ставропольского края, Регламентом и распределением обязанностей в </w:t>
      </w:r>
      <w:r w:rsidR="00C3072D">
        <w:t>к</w:t>
      </w:r>
      <w:r w:rsidR="00295942">
        <w:t>омиссии.</w:t>
      </w:r>
    </w:p>
    <w:p w:rsidR="00C3072D" w:rsidRDefault="00C3072D" w:rsidP="00295942">
      <w:pPr>
        <w:pStyle w:val="ConsPlusNormal"/>
        <w:suppressAutoHyphens/>
        <w:spacing w:line="300" w:lineRule="exact"/>
        <w:ind w:firstLine="709"/>
        <w:jc w:val="both"/>
      </w:pPr>
    </w:p>
    <w:p w:rsidR="00295942" w:rsidRDefault="00C3072D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lastRenderedPageBreak/>
        <w:t>Шаповалов Д.В.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 w:rsidR="0063212E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– 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координирует деятельность по эксплуатации Государственной автоматизированной системы Российской Федерации «Выборы», контролирует соблюдение нормативов применения технологического оборудования для работы избирательных комиссий, обеспечивает степень защищенности списков избирателей и других избирательных документов, осуществляют меры по организации единого порядка установления итогов голосования, определения результатов выборов, а также порядка опубликования итогов голосования.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C3072D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Баева А.Ю., </w:t>
      </w:r>
      <w:r w:rsidR="00DA54A5">
        <w:rPr>
          <w:rFonts w:ascii="PT Astra Serif" w:hAnsi="PT Astra Serif"/>
          <w:sz w:val="28"/>
          <w:lang w:val="ru-RU"/>
        </w:rPr>
        <w:t>Девальд</w:t>
      </w:r>
      <w:r>
        <w:rPr>
          <w:rFonts w:ascii="PT Astra Serif" w:hAnsi="PT Astra Serif"/>
          <w:sz w:val="28"/>
          <w:lang w:val="ru-RU"/>
        </w:rPr>
        <w:t xml:space="preserve"> </w:t>
      </w:r>
      <w:r w:rsidR="00DA54A5">
        <w:rPr>
          <w:rFonts w:ascii="PT Astra Serif" w:hAnsi="PT Astra Serif"/>
          <w:sz w:val="28"/>
          <w:lang w:val="ru-RU"/>
        </w:rPr>
        <w:t>Н</w:t>
      </w:r>
      <w:r>
        <w:rPr>
          <w:rFonts w:ascii="PT Astra Serif" w:hAnsi="PT Astra Serif"/>
          <w:sz w:val="28"/>
          <w:lang w:val="ru-RU"/>
        </w:rPr>
        <w:t>.</w:t>
      </w:r>
      <w:r w:rsidR="00DA54A5">
        <w:rPr>
          <w:rFonts w:ascii="PT Astra Serif" w:hAnsi="PT Astra Serif"/>
          <w:sz w:val="28"/>
          <w:lang w:val="ru-RU"/>
        </w:rPr>
        <w:t>А</w:t>
      </w:r>
      <w:r>
        <w:rPr>
          <w:rFonts w:ascii="PT Astra Serif" w:hAnsi="PT Astra Serif"/>
          <w:sz w:val="28"/>
          <w:lang w:val="ru-RU"/>
        </w:rPr>
        <w:t>.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,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– 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взаимодействие с политическими партиями, их отделениями на территории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Шпаковского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района, иными общественными объединениями, а также инициативными группами избирателей при проведении предвыборной агитации, в том числе через средства массовой информации, публичные встречи с избирателями, распространение на территориях поселений печатной агитационной продукции, полномочные представители для совместной работы с правоохранительными органами по проверке соблюдения  законодательства при распространении агитационных материалов.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EB1FC9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Виноградний А.И., </w:t>
      </w:r>
      <w:r w:rsidR="00DA54A5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Иконникова</w:t>
      </w:r>
      <w:r w:rsidR="00C3072D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 w:rsidR="00DA54A5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О</w:t>
      </w:r>
      <w:r w:rsidR="00C3072D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</w:t>
      </w:r>
      <w:r w:rsidR="00DA54A5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Г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., Панькова Е.Е.,</w:t>
      </w:r>
      <w:r w:rsidR="00C3072D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– 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контроль за обеспечением избирательных прав граждан Российской Федерации, являющихся инвалидами, работников правоохранительных органов и иных граждан, условия и характер работы которых предполагает постоянную смену места пребывания, а также граждан находящихся в день голосования в лечебных стационарных учрежд</w:t>
      </w:r>
      <w:r w:rsidR="00C3072D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ениях, выезжающих на санаторно-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курортное лечение.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Pr="005C6231" w:rsidRDefault="00C3072D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Ко</w:t>
      </w:r>
      <w:r w:rsidR="00DA54A5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вешникова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="00DA54A5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Л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.</w:t>
      </w:r>
      <w:r w:rsidR="00DA54A5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., </w:t>
      </w:r>
      <w:r w:rsidR="00DA54A5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Новиков С.</w:t>
      </w:r>
      <w:r w:rsidR="00EB1FC9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Л., Шевченко О.М.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–</w:t>
      </w:r>
      <w:r w:rsidR="00295942" w:rsidRPr="005C623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взаимодействие со средствами массовой информации, контроль за оснащением участковых избирательных комиссий, </w:t>
      </w:r>
      <w:r w:rsidR="00295942" w:rsidRPr="005C6231">
        <w:rPr>
          <w:rFonts w:ascii="Times New Roman" w:hAnsi="Times New Roman" w:cs="Times New Roman"/>
          <w:sz w:val="28"/>
          <w:szCs w:val="28"/>
          <w:lang w:val="ru-RU"/>
        </w:rPr>
        <w:t>работа с молодыми избирателями, волонтерским движением.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2.Поручить секретарю территориальной избирательной комиссии Шпаковского района </w:t>
      </w:r>
      <w:r w:rsidR="008E5EC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Зиборовой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Е.</w:t>
      </w:r>
      <w:r w:rsidR="008E5EC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Н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 в период подготовки и проведения выборов осуществлять оказание постоянной консультативной, правовой, организационно-методической помощи участковым избирательным комиссиям.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8E5EC2" w:rsidRDefault="008E5EC2" w:rsidP="008E5EC2">
      <w:pPr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3.Разместить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>
        <w:rPr>
          <w:color w:val="auto"/>
          <w:sz w:val="28"/>
          <w:szCs w:val="28"/>
        </w:rPr>
        <w:t>.</w:t>
      </w: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9C7CDC" w:rsidRDefault="009C7CDC">
      <w:pPr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1"/>
        <w:gridCol w:w="3543"/>
        <w:gridCol w:w="2693"/>
      </w:tblGrid>
      <w:tr w:rsidR="009C7CDC" w:rsidTr="00445C05">
        <w:tc>
          <w:tcPr>
            <w:tcW w:w="3511" w:type="dxa"/>
          </w:tcPr>
          <w:p w:rsidR="009C7CDC" w:rsidRDefault="00F603AF">
            <w:pPr>
              <w:ind w:right="7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9C7CDC" w:rsidRDefault="009C7CDC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93" w:type="dxa"/>
            <w:vAlign w:val="bottom"/>
          </w:tcPr>
          <w:p w:rsidR="009C7CDC" w:rsidRDefault="00F603AF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Д.В.Шаповалов</w:t>
            </w:r>
          </w:p>
        </w:tc>
      </w:tr>
    </w:tbl>
    <w:p w:rsidR="009C7CDC" w:rsidRDefault="009C7CDC">
      <w:pPr>
        <w:ind w:right="79"/>
        <w:jc w:val="both"/>
        <w:rPr>
          <w:rFonts w:ascii="PT Astra Serif" w:hAnsi="PT Astra Serif"/>
          <w:sz w:val="28"/>
        </w:rPr>
      </w:pPr>
    </w:p>
    <w:p w:rsidR="009C7CDC" w:rsidRDefault="009C7CDC">
      <w:pPr>
        <w:ind w:right="79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09"/>
        <w:gridCol w:w="3545"/>
        <w:gridCol w:w="2624"/>
      </w:tblGrid>
      <w:tr w:rsidR="009C7CDC">
        <w:tc>
          <w:tcPr>
            <w:tcW w:w="3509" w:type="dxa"/>
          </w:tcPr>
          <w:p w:rsidR="009C7CDC" w:rsidRDefault="00F603AF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9C7CDC" w:rsidRDefault="009C7CDC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24" w:type="dxa"/>
            <w:vAlign w:val="bottom"/>
          </w:tcPr>
          <w:p w:rsidR="009C7CDC" w:rsidRDefault="00F603AF" w:rsidP="008E5EC2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Е.</w:t>
            </w:r>
            <w:r w:rsidR="008E5EC2">
              <w:rPr>
                <w:rFonts w:ascii="PT Astra Serif" w:hAnsi="PT Astra Serif"/>
                <w:sz w:val="28"/>
              </w:rPr>
              <w:t>Н</w:t>
            </w:r>
            <w:r>
              <w:rPr>
                <w:rFonts w:ascii="PT Astra Serif" w:hAnsi="PT Astra Serif"/>
                <w:sz w:val="28"/>
              </w:rPr>
              <w:t>.</w:t>
            </w:r>
            <w:r w:rsidR="008E5EC2">
              <w:rPr>
                <w:rFonts w:ascii="PT Astra Serif" w:hAnsi="PT Astra Serif"/>
                <w:sz w:val="28"/>
              </w:rPr>
              <w:t>Зиборова</w:t>
            </w:r>
          </w:p>
        </w:tc>
      </w:tr>
    </w:tbl>
    <w:p w:rsidR="009C7CDC" w:rsidRDefault="009C7CDC" w:rsidP="00295942">
      <w:pPr>
        <w:ind w:left="5040"/>
        <w:jc w:val="center"/>
        <w:rPr>
          <w:rFonts w:ascii="PT Astra Serif" w:hAnsi="PT Astra Serif"/>
          <w:sz w:val="2"/>
        </w:rPr>
      </w:pPr>
    </w:p>
    <w:sectPr w:rsidR="009C7CDC" w:rsidSect="000C2998">
      <w:headerReference w:type="default" r:id="rId7"/>
      <w:pgSz w:w="11908" w:h="1684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B31" w:rsidRDefault="00F27B31" w:rsidP="000C2998">
      <w:r>
        <w:separator/>
      </w:r>
    </w:p>
  </w:endnote>
  <w:endnote w:type="continuationSeparator" w:id="0">
    <w:p w:rsidR="00F27B31" w:rsidRDefault="00F27B31" w:rsidP="000C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B31" w:rsidRDefault="00F27B31" w:rsidP="000C2998">
      <w:r>
        <w:separator/>
      </w:r>
    </w:p>
  </w:footnote>
  <w:footnote w:type="continuationSeparator" w:id="0">
    <w:p w:rsidR="00F27B31" w:rsidRDefault="00F27B31" w:rsidP="000C2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6149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C2998" w:rsidRPr="000C2998" w:rsidRDefault="00EA4B10" w:rsidP="000C2998">
        <w:pPr>
          <w:pStyle w:val="a5"/>
          <w:jc w:val="center"/>
          <w:rPr>
            <w:sz w:val="28"/>
            <w:szCs w:val="28"/>
          </w:rPr>
        </w:pPr>
        <w:r w:rsidRPr="000C2998">
          <w:rPr>
            <w:sz w:val="28"/>
            <w:szCs w:val="28"/>
          </w:rPr>
          <w:fldChar w:fldCharType="begin"/>
        </w:r>
        <w:r w:rsidR="000C2998" w:rsidRPr="000C2998">
          <w:rPr>
            <w:sz w:val="28"/>
            <w:szCs w:val="28"/>
          </w:rPr>
          <w:instrText xml:space="preserve"> PAGE   \* MERGEFORMAT </w:instrText>
        </w:r>
        <w:r w:rsidRPr="000C2998">
          <w:rPr>
            <w:sz w:val="28"/>
            <w:szCs w:val="28"/>
          </w:rPr>
          <w:fldChar w:fldCharType="separate"/>
        </w:r>
        <w:r w:rsidR="0013417D">
          <w:rPr>
            <w:noProof/>
            <w:sz w:val="28"/>
            <w:szCs w:val="28"/>
          </w:rPr>
          <w:t>2</w:t>
        </w:r>
        <w:r w:rsidRPr="000C2998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CDC"/>
    <w:rsid w:val="00045CD0"/>
    <w:rsid w:val="00064027"/>
    <w:rsid w:val="000877BD"/>
    <w:rsid w:val="000C2998"/>
    <w:rsid w:val="0013417D"/>
    <w:rsid w:val="00295942"/>
    <w:rsid w:val="002F501E"/>
    <w:rsid w:val="00445C05"/>
    <w:rsid w:val="004757AC"/>
    <w:rsid w:val="004A0077"/>
    <w:rsid w:val="004B619A"/>
    <w:rsid w:val="00543724"/>
    <w:rsid w:val="0055240A"/>
    <w:rsid w:val="0063212E"/>
    <w:rsid w:val="006B34C5"/>
    <w:rsid w:val="00716E2C"/>
    <w:rsid w:val="007D291F"/>
    <w:rsid w:val="00800026"/>
    <w:rsid w:val="00846A92"/>
    <w:rsid w:val="008E5EC2"/>
    <w:rsid w:val="009364FA"/>
    <w:rsid w:val="009C7CDC"/>
    <w:rsid w:val="009D5699"/>
    <w:rsid w:val="00AE011B"/>
    <w:rsid w:val="00BF27CF"/>
    <w:rsid w:val="00C3072D"/>
    <w:rsid w:val="00C6168A"/>
    <w:rsid w:val="00D85BB1"/>
    <w:rsid w:val="00DA54A5"/>
    <w:rsid w:val="00DD6F6D"/>
    <w:rsid w:val="00E77FEE"/>
    <w:rsid w:val="00EA4B10"/>
    <w:rsid w:val="00EB1FC9"/>
    <w:rsid w:val="00F27B31"/>
    <w:rsid w:val="00F6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19DA3"/>
  <w15:docId w15:val="{2A5F0D00-9963-43E5-9C67-F5F1D6B7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uiPriority w:val="99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uiPriority w:val="99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uiPriority w:val="11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uiPriority w:val="10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Заголовок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295942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295942"/>
    <w:pPr>
      <w:autoSpaceDE w:val="0"/>
      <w:autoSpaceDN w:val="0"/>
      <w:adjustRightInd w:val="0"/>
    </w:pPr>
    <w:rPr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757EF-D46A-4BD8-9011-5552C579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26</cp:revision>
  <cp:lastPrinted>2025-06-20T10:15:00Z</cp:lastPrinted>
  <dcterms:created xsi:type="dcterms:W3CDTF">2020-07-07T13:10:00Z</dcterms:created>
  <dcterms:modified xsi:type="dcterms:W3CDTF">2025-06-20T10:16:00Z</dcterms:modified>
</cp:coreProperties>
</file>