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22C58" w14:textId="77777777" w:rsidR="00BD1B91" w:rsidRPr="00A867A4" w:rsidRDefault="00BD1B91" w:rsidP="00ED4669">
      <w:pPr>
        <w:spacing w:line="240" w:lineRule="exact"/>
        <w:ind w:left="4961"/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r w:rsidRPr="00A867A4">
        <w:rPr>
          <w:rFonts w:eastAsia="Times New Roman" w:cs="Times New Roman"/>
          <w:szCs w:val="28"/>
          <w:lang w:eastAsia="ru-RU"/>
        </w:rPr>
        <w:t>УТВЕРЖДЕН</w:t>
      </w:r>
    </w:p>
    <w:p w14:paraId="373C0DE7" w14:textId="77777777" w:rsidR="00BD1B91" w:rsidRPr="00A867A4" w:rsidRDefault="00BD1B91" w:rsidP="00ED4669">
      <w:pPr>
        <w:spacing w:line="240" w:lineRule="exact"/>
        <w:ind w:left="4961"/>
        <w:jc w:val="center"/>
        <w:rPr>
          <w:rFonts w:eastAsia="Times New Roman" w:cs="Times New Roman"/>
          <w:szCs w:val="28"/>
          <w:lang w:eastAsia="ru-RU"/>
        </w:rPr>
      </w:pPr>
      <w:r w:rsidRPr="00A867A4">
        <w:rPr>
          <w:rFonts w:eastAsia="Times New Roman" w:cs="Times New Roman"/>
          <w:szCs w:val="28"/>
          <w:lang w:eastAsia="ru-RU"/>
        </w:rPr>
        <w:t>постановлением администрации</w:t>
      </w:r>
    </w:p>
    <w:p w14:paraId="15EE19E8" w14:textId="56462292" w:rsidR="00BD1B91" w:rsidRDefault="00BD1B91" w:rsidP="00ED4669">
      <w:pPr>
        <w:spacing w:line="240" w:lineRule="exact"/>
        <w:ind w:left="4961"/>
        <w:jc w:val="center"/>
        <w:rPr>
          <w:rFonts w:eastAsia="Times New Roman" w:cs="Times New Roman"/>
          <w:szCs w:val="28"/>
          <w:lang w:eastAsia="ru-RU"/>
        </w:rPr>
      </w:pPr>
      <w:r w:rsidRPr="00A867A4">
        <w:rPr>
          <w:rFonts w:eastAsia="Times New Roman" w:cs="Times New Roman"/>
          <w:szCs w:val="28"/>
          <w:lang w:eastAsia="ru-RU"/>
        </w:rPr>
        <w:t>Шпаковского муниципального округа Ставропольского края</w:t>
      </w:r>
    </w:p>
    <w:bookmarkEnd w:id="0"/>
    <w:p w14:paraId="5BA91C72" w14:textId="42EAE7EC" w:rsidR="00BD1B91" w:rsidRPr="00A867A4" w:rsidRDefault="004B73CC" w:rsidP="00ED4669">
      <w:pPr>
        <w:spacing w:line="240" w:lineRule="exact"/>
        <w:ind w:left="4961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24 декабря 2025 г. № 1625</w:t>
      </w:r>
    </w:p>
    <w:p w14:paraId="605EECBE" w14:textId="77777777" w:rsidR="006C4858" w:rsidRDefault="006C4858" w:rsidP="00B568AD">
      <w:pPr>
        <w:pStyle w:val="ConsPlusNormal"/>
        <w:spacing w:line="240" w:lineRule="exact"/>
        <w:jc w:val="center"/>
      </w:pPr>
    </w:p>
    <w:p w14:paraId="4CC628B4" w14:textId="77777777" w:rsidR="00A867A4" w:rsidRDefault="00A867A4" w:rsidP="00B568AD">
      <w:pPr>
        <w:pStyle w:val="ConsPlusNormal"/>
        <w:spacing w:line="240" w:lineRule="exact"/>
        <w:jc w:val="center"/>
      </w:pPr>
    </w:p>
    <w:p w14:paraId="357F6B90" w14:textId="4FC0E6A1" w:rsidR="004B6AFB" w:rsidRDefault="004B6AFB" w:rsidP="00B568AD">
      <w:pPr>
        <w:pStyle w:val="ConsPlusNormal"/>
        <w:spacing w:line="240" w:lineRule="exact"/>
        <w:jc w:val="center"/>
      </w:pPr>
    </w:p>
    <w:p w14:paraId="68952FCD" w14:textId="77777777" w:rsidR="006C4858" w:rsidRDefault="006C4858" w:rsidP="00ED4669">
      <w:pPr>
        <w:pStyle w:val="ConsPlusTitle"/>
        <w:jc w:val="center"/>
        <w:rPr>
          <w:b w:val="0"/>
          <w:bCs/>
        </w:rPr>
      </w:pPr>
      <w:bookmarkStart w:id="1" w:name="P36"/>
      <w:bookmarkEnd w:id="1"/>
      <w:r w:rsidRPr="00C900FA">
        <w:rPr>
          <w:b w:val="0"/>
          <w:bCs/>
        </w:rPr>
        <w:t>ПОРЯДОК</w:t>
      </w:r>
    </w:p>
    <w:p w14:paraId="25AEDB8B" w14:textId="77777777" w:rsidR="00FF38C4" w:rsidRDefault="00FF38C4" w:rsidP="00ED4669">
      <w:pPr>
        <w:pStyle w:val="ConsPlusTitle"/>
        <w:jc w:val="center"/>
        <w:rPr>
          <w:b w:val="0"/>
          <w:bCs/>
        </w:rPr>
      </w:pPr>
    </w:p>
    <w:p w14:paraId="0E6902F6" w14:textId="4846B172" w:rsidR="00C900FA" w:rsidRPr="00C900FA" w:rsidRDefault="00C900FA" w:rsidP="004B6AFB">
      <w:pPr>
        <w:pStyle w:val="ConsPlusTitle"/>
        <w:spacing w:line="240" w:lineRule="exact"/>
        <w:jc w:val="center"/>
        <w:rPr>
          <w:b w:val="0"/>
          <w:bCs/>
        </w:rPr>
      </w:pPr>
      <w:r w:rsidRPr="00C900FA">
        <w:rPr>
          <w:b w:val="0"/>
          <w:bCs/>
        </w:rPr>
        <w:t>определения объема и услови</w:t>
      </w:r>
      <w:r>
        <w:rPr>
          <w:b w:val="0"/>
          <w:bCs/>
        </w:rPr>
        <w:t>й</w:t>
      </w:r>
      <w:r w:rsidRPr="00C900FA">
        <w:rPr>
          <w:b w:val="0"/>
          <w:bCs/>
        </w:rPr>
        <w:t xml:space="preserve"> предоставления </w:t>
      </w:r>
      <w:r w:rsidR="00ED4669">
        <w:rPr>
          <w:b w:val="0"/>
          <w:bCs/>
        </w:rPr>
        <w:t>субсидии</w:t>
      </w:r>
      <w:r w:rsidR="00A867A4">
        <w:rPr>
          <w:b w:val="0"/>
          <w:bCs/>
        </w:rPr>
        <w:t xml:space="preserve"> </w:t>
      </w:r>
      <w:r w:rsidR="00A867A4" w:rsidRPr="00A867A4">
        <w:rPr>
          <w:b w:val="0"/>
          <w:bCs/>
        </w:rPr>
        <w:t>из бюджета Шпаковского муниципального округа Ставропольского</w:t>
      </w:r>
      <w:r w:rsidR="00ED4669">
        <w:rPr>
          <w:b w:val="0"/>
          <w:bCs/>
        </w:rPr>
        <w:t xml:space="preserve"> края</w:t>
      </w:r>
      <w:r w:rsidR="00A867A4" w:rsidRPr="00A867A4">
        <w:rPr>
          <w:b w:val="0"/>
          <w:bCs/>
        </w:rPr>
        <w:t xml:space="preserve"> </w:t>
      </w:r>
      <w:r w:rsidR="00A867A4">
        <w:rPr>
          <w:b w:val="0"/>
          <w:bCs/>
        </w:rPr>
        <w:t xml:space="preserve">муниципальным </w:t>
      </w:r>
      <w:r w:rsidRPr="00C900FA">
        <w:rPr>
          <w:b w:val="0"/>
          <w:bCs/>
        </w:rPr>
        <w:t xml:space="preserve">бюджетным </w:t>
      </w:r>
      <w:r w:rsidR="00A867A4">
        <w:rPr>
          <w:b w:val="0"/>
          <w:bCs/>
        </w:rPr>
        <w:t>образовательным</w:t>
      </w:r>
      <w:r w:rsidRPr="00C900FA">
        <w:rPr>
          <w:b w:val="0"/>
          <w:bCs/>
        </w:rPr>
        <w:t xml:space="preserve"> учреждениям </w:t>
      </w:r>
      <w:r w:rsidR="00FF38C4">
        <w:rPr>
          <w:b w:val="0"/>
          <w:bCs/>
        </w:rPr>
        <w:t xml:space="preserve">Шпаковского муниципального округа Ставропольского края </w:t>
      </w:r>
      <w:r w:rsidRPr="00C900FA">
        <w:rPr>
          <w:b w:val="0"/>
          <w:bCs/>
        </w:rPr>
        <w:t>на иные цели</w:t>
      </w:r>
    </w:p>
    <w:p w14:paraId="6D705CD4" w14:textId="7DA094B7" w:rsidR="006C4858" w:rsidRPr="00C900FA" w:rsidRDefault="006C4858" w:rsidP="00ED4669">
      <w:pPr>
        <w:pStyle w:val="ConsPlusTitle"/>
        <w:spacing w:line="240" w:lineRule="exact"/>
        <w:jc w:val="center"/>
        <w:rPr>
          <w:b w:val="0"/>
          <w:bCs/>
        </w:rPr>
      </w:pPr>
    </w:p>
    <w:p w14:paraId="0AA6144D" w14:textId="77777777" w:rsidR="006C4858" w:rsidRDefault="006C4858" w:rsidP="00ED4669">
      <w:pPr>
        <w:pStyle w:val="ConsPlusNormal"/>
        <w:spacing w:line="240" w:lineRule="exact"/>
        <w:jc w:val="center"/>
      </w:pPr>
    </w:p>
    <w:p w14:paraId="20657503" w14:textId="77777777" w:rsidR="006C4858" w:rsidRPr="00491EB7" w:rsidRDefault="006C4858" w:rsidP="00ED4669">
      <w:pPr>
        <w:pStyle w:val="ConsPlusTitle"/>
        <w:spacing w:line="240" w:lineRule="exact"/>
        <w:jc w:val="center"/>
        <w:outlineLvl w:val="1"/>
        <w:rPr>
          <w:b w:val="0"/>
          <w:bCs/>
        </w:rPr>
      </w:pPr>
      <w:r w:rsidRPr="00491EB7">
        <w:rPr>
          <w:b w:val="0"/>
          <w:bCs/>
        </w:rPr>
        <w:t>I. Общие положения</w:t>
      </w:r>
    </w:p>
    <w:p w14:paraId="6F46BFEA" w14:textId="77777777" w:rsidR="006C4858" w:rsidRDefault="006C4858" w:rsidP="00ED4669">
      <w:pPr>
        <w:pStyle w:val="ConsPlusNormal"/>
        <w:jc w:val="center"/>
      </w:pPr>
    </w:p>
    <w:p w14:paraId="083D6D52" w14:textId="0F1367D0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1. Настоящий Порядок разработан в соответствии с </w:t>
      </w:r>
      <w:hyperlink r:id="rId6">
        <w:r w:rsidRPr="00ED4669">
          <w:t>абзацем вторым пункта 1 статьи 78.1</w:t>
        </w:r>
      </w:hyperlink>
      <w:r w:rsidRPr="00ED4669">
        <w:t xml:space="preserve"> Бюджетного кодекса Российской Федерации, </w:t>
      </w:r>
      <w:hyperlink r:id="rId7">
        <w:r w:rsidRPr="00ED4669">
          <w:t>постановлением</w:t>
        </w:r>
      </w:hyperlink>
      <w:r w:rsidRPr="00ED4669">
        <w:t xml:space="preserve"> Правительства Российской Федерац</w:t>
      </w:r>
      <w:r w:rsidR="00ED4669">
        <w:t>ии от 22 февраля 2020 г. № 203 «</w:t>
      </w:r>
      <w:r w:rsidRPr="00ED4669"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</w:t>
      </w:r>
      <w:r w:rsidR="00ED4669">
        <w:t>ий на иные цели»</w:t>
      </w:r>
      <w:r w:rsidRPr="00ED4669">
        <w:t xml:space="preserve"> и устанавливает правила определения объема и условий предоставления из бюджета </w:t>
      </w:r>
      <w:r w:rsidR="00FF38C4" w:rsidRPr="00ED4669">
        <w:t>Шпаковского</w:t>
      </w:r>
      <w:r w:rsidRPr="00ED4669">
        <w:t xml:space="preserve"> муниципального окру</w:t>
      </w:r>
      <w:r w:rsidR="00A23772">
        <w:t>га Ставропольского края субсидии</w:t>
      </w:r>
      <w:r w:rsidRPr="00ED4669">
        <w:t xml:space="preserve"> на иные цели муниципальным бюджетным образовательным учреждениям </w:t>
      </w:r>
      <w:r w:rsidR="00FF38C4" w:rsidRPr="00ED4669">
        <w:t>Шпаковского</w:t>
      </w:r>
      <w:r w:rsidRPr="00ED4669">
        <w:t xml:space="preserve"> муниципального округа Ставропольского края, в отношении которых </w:t>
      </w:r>
      <w:r w:rsidR="00FF38C4" w:rsidRPr="00ED4669">
        <w:t>комитет</w:t>
      </w:r>
      <w:r w:rsidRPr="00ED4669">
        <w:t xml:space="preserve"> образования администрации </w:t>
      </w:r>
      <w:r w:rsidR="00FF38C4" w:rsidRPr="00ED4669">
        <w:t>Шпаковского</w:t>
      </w:r>
      <w:r w:rsidRPr="00ED4669">
        <w:t xml:space="preserve"> муниципального округа Ставропольского края осуществляет функции и полномочия учредителя (далее соответственно </w:t>
      </w:r>
      <w:r w:rsidR="00A867A4" w:rsidRPr="00ED4669">
        <w:t>–</w:t>
      </w:r>
      <w:r w:rsidRPr="00ED4669">
        <w:t xml:space="preserve"> </w:t>
      </w:r>
      <w:r w:rsidR="00A867A4" w:rsidRPr="00ED4669">
        <w:t>комитет образования,</w:t>
      </w:r>
      <w:r w:rsidRPr="00ED4669">
        <w:t xml:space="preserve"> бюджет округа, </w:t>
      </w:r>
      <w:r w:rsidR="00A867A4" w:rsidRPr="00ED4669">
        <w:t>с</w:t>
      </w:r>
      <w:r w:rsidRPr="00ED4669">
        <w:t xml:space="preserve">убсидия, </w:t>
      </w:r>
      <w:r w:rsidR="00A867A4" w:rsidRPr="00ED4669">
        <w:t>у</w:t>
      </w:r>
      <w:r w:rsidRPr="00ED4669">
        <w:t>чреждение, главный распорядитель бюджетных средств).</w:t>
      </w:r>
    </w:p>
    <w:p w14:paraId="43B8D818" w14:textId="77777777" w:rsidR="00F357EA" w:rsidRPr="00ED4669" w:rsidRDefault="00F357EA" w:rsidP="00420B25">
      <w:pPr>
        <w:pStyle w:val="ConsPlusNormal"/>
        <w:ind w:firstLine="709"/>
        <w:contextualSpacing/>
        <w:jc w:val="both"/>
      </w:pPr>
    </w:p>
    <w:p w14:paraId="37979943" w14:textId="2711DBB6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2. Субсидии предоставляются </w:t>
      </w:r>
      <w:r w:rsidR="00A867A4" w:rsidRPr="00ED4669">
        <w:t>у</w:t>
      </w:r>
      <w:r w:rsidRPr="00ED4669">
        <w:t xml:space="preserve">чреждению в пределах лимитов бюджетных обязательств, доведенных главному </w:t>
      </w:r>
      <w:r w:rsidR="00A23772">
        <w:t>распорядителю бюджетных средств</w:t>
      </w:r>
      <w:r w:rsidRPr="00ED4669">
        <w:t xml:space="preserve"> как получателю средств бюджета округа на соответствующий финансовый год и плановый период.</w:t>
      </w:r>
    </w:p>
    <w:p w14:paraId="4833211E" w14:textId="77777777" w:rsidR="00F357EA" w:rsidRPr="00ED4669" w:rsidRDefault="00F357EA" w:rsidP="00420B25">
      <w:pPr>
        <w:pStyle w:val="ConsPlusNormal"/>
        <w:ind w:firstLine="709"/>
        <w:contextualSpacing/>
        <w:jc w:val="both"/>
      </w:pPr>
    </w:p>
    <w:p w14:paraId="4DDF7B34" w14:textId="38F5020F" w:rsidR="006C4858" w:rsidRPr="00ED4669" w:rsidRDefault="006C4858" w:rsidP="00420B25">
      <w:pPr>
        <w:pStyle w:val="ConsPlusNormal"/>
        <w:ind w:firstLine="709"/>
        <w:contextualSpacing/>
        <w:jc w:val="both"/>
      </w:pPr>
      <w:bookmarkStart w:id="2" w:name="P47"/>
      <w:bookmarkEnd w:id="2"/>
      <w:r w:rsidRPr="00ED4669">
        <w:t xml:space="preserve">3. Цели предоставления </w:t>
      </w:r>
      <w:r w:rsidR="00A867A4" w:rsidRPr="00ED4669">
        <w:t>с</w:t>
      </w:r>
      <w:r w:rsidRPr="00ED4669">
        <w:t xml:space="preserve">убсидии определяются правовым актом главного распорядителя бюджетных средств об утверждении Перечня кодов целевых субсидий, предусмотренных для муниципальных бюджетных учреждений </w:t>
      </w:r>
      <w:r w:rsidR="00467DB9" w:rsidRPr="00ED4669">
        <w:t>Шпаковского</w:t>
      </w:r>
      <w:r w:rsidRPr="00ED4669">
        <w:t xml:space="preserve"> муниципального округа Ставропольского края, подведомственных </w:t>
      </w:r>
      <w:r w:rsidR="00467DB9" w:rsidRPr="00ED4669">
        <w:t>комитету</w:t>
      </w:r>
      <w:r w:rsidRPr="00ED4669">
        <w:t xml:space="preserve"> образования, на текущий финансовый год.</w:t>
      </w:r>
    </w:p>
    <w:p w14:paraId="118647E5" w14:textId="7777777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>Субсидии носят целевой характер и не могут быть использованы на другие цели.</w:t>
      </w:r>
    </w:p>
    <w:p w14:paraId="6780D309" w14:textId="77777777" w:rsidR="006C4858" w:rsidRPr="00ED4669" w:rsidRDefault="006C4858" w:rsidP="00420B25">
      <w:pPr>
        <w:pStyle w:val="ConsPlusNormal"/>
        <w:ind w:firstLine="709"/>
        <w:jc w:val="both"/>
      </w:pPr>
    </w:p>
    <w:p w14:paraId="542CFEF9" w14:textId="77777777" w:rsidR="006C4858" w:rsidRPr="00ED4669" w:rsidRDefault="006C4858" w:rsidP="00ED4669">
      <w:pPr>
        <w:pStyle w:val="ConsPlusTitle"/>
        <w:spacing w:line="240" w:lineRule="exact"/>
        <w:jc w:val="center"/>
        <w:outlineLvl w:val="1"/>
        <w:rPr>
          <w:b w:val="0"/>
          <w:bCs/>
        </w:rPr>
      </w:pPr>
      <w:r w:rsidRPr="00ED4669">
        <w:rPr>
          <w:b w:val="0"/>
          <w:bCs/>
        </w:rPr>
        <w:t>II. Условия и порядок предоставления субсидии</w:t>
      </w:r>
    </w:p>
    <w:p w14:paraId="5D3E7637" w14:textId="77777777" w:rsidR="006C4858" w:rsidRPr="00ED4669" w:rsidRDefault="006C4858" w:rsidP="00420B25">
      <w:pPr>
        <w:pStyle w:val="ConsPlusNormal"/>
        <w:ind w:firstLine="709"/>
        <w:jc w:val="both"/>
        <w:rPr>
          <w:bCs/>
        </w:rPr>
      </w:pPr>
    </w:p>
    <w:p w14:paraId="0FA2658F" w14:textId="77777777" w:rsidR="00A867A4" w:rsidRPr="00ED4669" w:rsidRDefault="006C4858" w:rsidP="00420B25">
      <w:pPr>
        <w:pStyle w:val="ConsPlusNormal"/>
        <w:ind w:firstLine="709"/>
        <w:jc w:val="both"/>
      </w:pPr>
      <w:bookmarkStart w:id="3" w:name="P52"/>
      <w:bookmarkEnd w:id="3"/>
      <w:r w:rsidRPr="00ED4669">
        <w:t xml:space="preserve">4. Для получения </w:t>
      </w:r>
      <w:r w:rsidR="00A867A4" w:rsidRPr="00ED4669">
        <w:t>с</w:t>
      </w:r>
      <w:r w:rsidRPr="00ED4669">
        <w:t xml:space="preserve">убсидии </w:t>
      </w:r>
      <w:r w:rsidR="00A867A4" w:rsidRPr="00ED4669">
        <w:t>у</w:t>
      </w:r>
      <w:r w:rsidRPr="00ED4669">
        <w:t>чреждение представляет главному распорядителю бюджетных средств следующие документы:</w:t>
      </w:r>
    </w:p>
    <w:p w14:paraId="2D9DD111" w14:textId="77777777" w:rsidR="00A867A4" w:rsidRPr="00ED4669" w:rsidRDefault="006C4858" w:rsidP="00420B25">
      <w:pPr>
        <w:pStyle w:val="ConsPlusNormal"/>
        <w:ind w:firstLine="709"/>
        <w:jc w:val="both"/>
      </w:pPr>
      <w:r w:rsidRPr="00ED4669">
        <w:t xml:space="preserve">1) пояснительную записку, содержащую обоснование необходимости предоставления </w:t>
      </w:r>
      <w:r w:rsidR="00A867A4" w:rsidRPr="00ED4669">
        <w:t>с</w:t>
      </w:r>
      <w:r w:rsidRPr="00ED4669">
        <w:t xml:space="preserve">убсидии на цели, указанные в </w:t>
      </w:r>
      <w:hyperlink w:anchor="P47">
        <w:r w:rsidRPr="00ED4669">
          <w:t>пункте 3</w:t>
        </w:r>
      </w:hyperlink>
      <w:r w:rsidRPr="00ED4669">
        <w:t xml:space="preserve"> настоящего Порядка, включая расчет-обоснование суммы </w:t>
      </w:r>
      <w:r w:rsidR="00A867A4" w:rsidRPr="00ED4669">
        <w:t>с</w:t>
      </w:r>
      <w:r w:rsidRPr="00ED4669">
        <w:t xml:space="preserve">убсидии, в том числе предварительную </w:t>
      </w:r>
      <w:r w:rsidRPr="00ED4669">
        <w:lastRenderedPageBreak/>
        <w:t>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информацию. Пояснительная записка может быть представлена в форме письма;</w:t>
      </w:r>
    </w:p>
    <w:p w14:paraId="0F193BDF" w14:textId="22630EFB" w:rsidR="00A867A4" w:rsidRPr="00ED4669" w:rsidRDefault="006C4858" w:rsidP="00420B25">
      <w:pPr>
        <w:pStyle w:val="ConsPlusNormal"/>
        <w:ind w:firstLine="709"/>
        <w:jc w:val="both"/>
      </w:pPr>
      <w:r w:rsidRPr="00ED4669">
        <w:t xml:space="preserve">2) </w:t>
      </w:r>
      <w:r w:rsidR="002C0F45" w:rsidRPr="00ED4669"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</w:t>
      </w:r>
      <w:r w:rsidRPr="00ED4669">
        <w:t>;</w:t>
      </w:r>
    </w:p>
    <w:p w14:paraId="3BFD2043" w14:textId="74589396" w:rsidR="00A867A4" w:rsidRPr="00ED4669" w:rsidRDefault="006C4858" w:rsidP="00420B25">
      <w:pPr>
        <w:pStyle w:val="ConsPlusNormal"/>
        <w:ind w:firstLine="709"/>
        <w:jc w:val="both"/>
      </w:pPr>
      <w:r w:rsidRPr="00ED4669">
        <w:t xml:space="preserve">3) </w:t>
      </w:r>
      <w:r w:rsidR="002C0F45" w:rsidRPr="00ED4669"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</w:t>
      </w:r>
      <w:r w:rsidRPr="00ED4669">
        <w:t>;</w:t>
      </w:r>
    </w:p>
    <w:p w14:paraId="3580BE45" w14:textId="7BD4A297" w:rsidR="00A867A4" w:rsidRPr="00ED4669" w:rsidRDefault="006C4858" w:rsidP="00420B25">
      <w:pPr>
        <w:pStyle w:val="ConsPlusNormal"/>
        <w:ind w:firstLine="709"/>
        <w:jc w:val="both"/>
      </w:pPr>
      <w:r w:rsidRPr="00ED4669">
        <w:t xml:space="preserve">4) </w:t>
      </w:r>
      <w:r w:rsidR="002C0F45" w:rsidRPr="00ED4669">
        <w:t>информацию о планируемом к приобре</w:t>
      </w:r>
      <w:r w:rsidR="00B568AD">
        <w:t>тению имуществе</w:t>
      </w:r>
      <w:r w:rsidR="002C0F45" w:rsidRPr="00ED4669">
        <w:t xml:space="preserve"> в случае</w:t>
      </w:r>
      <w:r w:rsidR="00B568AD">
        <w:t>,</w:t>
      </w:r>
      <w:r w:rsidR="002C0F45" w:rsidRPr="00ED4669">
        <w:t xml:space="preserve"> если целью предоставления субсидии является приобретение имущества</w:t>
      </w:r>
      <w:r w:rsidRPr="00ED4669">
        <w:t>;</w:t>
      </w:r>
    </w:p>
    <w:p w14:paraId="5E58F795" w14:textId="0C2C2B1E" w:rsidR="002C0F45" w:rsidRPr="00ED4669" w:rsidRDefault="002C0F45" w:rsidP="00420B25">
      <w:pPr>
        <w:pStyle w:val="ConsPlusNormal"/>
        <w:ind w:firstLine="709"/>
        <w:jc w:val="both"/>
      </w:pPr>
      <w:r w:rsidRPr="00ED4669">
        <w:t>5) информацию о количестве физических лиц (среднегодовом количестве), являющихся получателями выплат, и видах таких выплат в случае</w:t>
      </w:r>
      <w:r w:rsidR="00B568AD">
        <w:t>,</w:t>
      </w:r>
      <w:r w:rsidRPr="00ED4669">
        <w:t xml:space="preserve"> если целью предоставления субсидии является осуществление указанных выплат;</w:t>
      </w:r>
    </w:p>
    <w:p w14:paraId="535375C2" w14:textId="78F8AD68" w:rsidR="006C4858" w:rsidRPr="00ED4669" w:rsidRDefault="002C0F45" w:rsidP="00420B25">
      <w:pPr>
        <w:pStyle w:val="ConsPlusNormal"/>
        <w:ind w:firstLine="709"/>
        <w:jc w:val="both"/>
      </w:pPr>
      <w:r w:rsidRPr="00ED4669">
        <w:t>6</w:t>
      </w:r>
      <w:r w:rsidR="006C4858" w:rsidRPr="00ED4669">
        <w:t>) иную информацию в зависимости от цели предоставления субсидии</w:t>
      </w:r>
      <w:r w:rsidRPr="00ED4669">
        <w:t>.</w:t>
      </w:r>
    </w:p>
    <w:p w14:paraId="4283E0CE" w14:textId="77777777" w:rsidR="00A867A4" w:rsidRPr="00ED4669" w:rsidRDefault="00A867A4" w:rsidP="00420B25">
      <w:pPr>
        <w:pStyle w:val="ConsPlusNormal"/>
        <w:ind w:firstLine="709"/>
        <w:jc w:val="both"/>
      </w:pPr>
    </w:p>
    <w:p w14:paraId="13028BD3" w14:textId="77777777" w:rsidR="00A867A4" w:rsidRPr="00ED4669" w:rsidRDefault="006C4858" w:rsidP="00420B25">
      <w:pPr>
        <w:pStyle w:val="ConsPlusNormal"/>
        <w:ind w:firstLine="709"/>
        <w:contextualSpacing/>
        <w:jc w:val="both"/>
      </w:pPr>
      <w:bookmarkStart w:id="4" w:name="P58"/>
      <w:bookmarkEnd w:id="4"/>
      <w:r w:rsidRPr="00ED4669">
        <w:t xml:space="preserve">5. Главный распорядитель бюджетных средств рассматривает документы на предмет их комплектности, полноты и достоверности содержащейся в них информации в соответствии с </w:t>
      </w:r>
      <w:hyperlink w:anchor="P52">
        <w:r w:rsidRPr="00ED4669">
          <w:t>пунктом 4</w:t>
        </w:r>
      </w:hyperlink>
      <w:r w:rsidRPr="00ED4669">
        <w:t xml:space="preserve"> настоящего Порядка.</w:t>
      </w:r>
    </w:p>
    <w:p w14:paraId="0AC75CA0" w14:textId="1E734E14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По результатам рассмотрения документов главным распорядителем бюджетных средств подготавливается (формируется) соглашение о предоставлении субсидии из бюджета </w:t>
      </w:r>
      <w:r w:rsidR="00467DB9" w:rsidRPr="00ED4669">
        <w:t>Шпаковского</w:t>
      </w:r>
      <w:r w:rsidRPr="00ED4669">
        <w:t xml:space="preserve"> муниципального округа Ставропольского края муниципальным бюджетным учреждениям </w:t>
      </w:r>
      <w:r w:rsidR="00467DB9" w:rsidRPr="00ED4669">
        <w:t>Шпаковского</w:t>
      </w:r>
      <w:r w:rsidRPr="00ED4669">
        <w:t xml:space="preserve"> муниципального округа Ставропольского края на иные цели (далее </w:t>
      </w:r>
      <w:r w:rsidR="00ED4669">
        <w:t>–</w:t>
      </w:r>
      <w:r w:rsidRPr="00ED4669">
        <w:t xml:space="preserve"> </w:t>
      </w:r>
      <w:r w:rsidR="003D1279" w:rsidRPr="00ED4669">
        <w:t>с</w:t>
      </w:r>
      <w:r w:rsidRPr="00ED4669">
        <w:t xml:space="preserve">оглашение), проект которого направляется </w:t>
      </w:r>
      <w:r w:rsidR="003D1279" w:rsidRPr="00ED4669">
        <w:t>у</w:t>
      </w:r>
      <w:r w:rsidRPr="00ED4669">
        <w:t>чреждению с использованием государственной интегрированной информационной системы упра</w:t>
      </w:r>
      <w:r w:rsidR="00ED4669">
        <w:t>вления общественными финансами «Электронный бюджет» (далее – система «</w:t>
      </w:r>
      <w:r w:rsidRPr="00ED4669">
        <w:t>Электр</w:t>
      </w:r>
      <w:r w:rsidR="00ED4669">
        <w:t>онный бюджет»</w:t>
      </w:r>
      <w:r w:rsidRPr="00ED4669">
        <w:t xml:space="preserve">) или уведомлением об отказе учреждению о предоставлении субсидии с указанием оснований такого отказа, указанных в </w:t>
      </w:r>
      <w:hyperlink w:anchor="P63">
        <w:r w:rsidRPr="00ED4669">
          <w:t>пункте 6</w:t>
        </w:r>
      </w:hyperlink>
      <w:r w:rsidRPr="00ED4669">
        <w:t xml:space="preserve"> настоящего Порядка.</w:t>
      </w:r>
    </w:p>
    <w:p w14:paraId="1D391E8C" w14:textId="7777777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>Размер причитающейся субсидии устанавливается согласно расчету-обоснованию размера субсидии, за исключением случаев, когда размер субсидии определен законом Ставропольского края о краевом бюджете на текущий финансовый год и плановый период или нормативными правовыми актами Ставропольского края.</w:t>
      </w:r>
    </w:p>
    <w:p w14:paraId="3355B215" w14:textId="2E54602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В случае отказа </w:t>
      </w:r>
      <w:r w:rsidR="003D1279" w:rsidRPr="00ED4669">
        <w:t>у</w:t>
      </w:r>
      <w:r w:rsidRPr="00ED4669">
        <w:t>чреждения от заключения соглашения уведомляет</w:t>
      </w:r>
      <w:r w:rsidR="002E0799">
        <w:t>ся</w:t>
      </w:r>
      <w:r w:rsidRPr="00ED4669">
        <w:t xml:space="preserve"> главн</w:t>
      </w:r>
      <w:r w:rsidR="002E0799">
        <w:t>ый распорядитель</w:t>
      </w:r>
      <w:r w:rsidRPr="00ED4669">
        <w:t xml:space="preserve"> бюджетных средств об отказе от заключения соглашения в течение 2 рабочих дней со дня получения проекта соглашения в системе </w:t>
      </w:r>
      <w:r w:rsidR="002E0799">
        <w:t>«Электронный бюджет»</w:t>
      </w:r>
      <w:r w:rsidRPr="00ED4669">
        <w:t>.</w:t>
      </w:r>
    </w:p>
    <w:p w14:paraId="799DA592" w14:textId="61ED17C2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Главный распорядитель бюджетных средств заключает с учреждением соглашение в течение 20 рабочих дней со дня направления </w:t>
      </w:r>
      <w:r w:rsidR="003D1279" w:rsidRPr="00ED4669">
        <w:t>у</w:t>
      </w:r>
      <w:r w:rsidRPr="00ED4669">
        <w:t>чреждению проекта согла</w:t>
      </w:r>
      <w:r w:rsidR="00545AF6">
        <w:t>шения с использованием системы «Электронный бюджет»</w:t>
      </w:r>
      <w:r w:rsidRPr="00ED4669">
        <w:t>.</w:t>
      </w:r>
    </w:p>
    <w:p w14:paraId="3D71939A" w14:textId="77777777" w:rsidR="003D1279" w:rsidRPr="00ED4669" w:rsidRDefault="003D1279" w:rsidP="00420B25">
      <w:pPr>
        <w:pStyle w:val="ConsPlusNormal"/>
        <w:ind w:firstLine="709"/>
        <w:contextualSpacing/>
        <w:jc w:val="both"/>
      </w:pPr>
    </w:p>
    <w:p w14:paraId="6700D2E2" w14:textId="77777777" w:rsidR="003D1279" w:rsidRPr="00ED4669" w:rsidRDefault="006C4858" w:rsidP="00420B25">
      <w:pPr>
        <w:pStyle w:val="ConsPlusNormal"/>
        <w:ind w:firstLine="709"/>
        <w:contextualSpacing/>
        <w:jc w:val="both"/>
      </w:pPr>
      <w:bookmarkStart w:id="5" w:name="P63"/>
      <w:bookmarkEnd w:id="5"/>
      <w:r w:rsidRPr="00ED4669">
        <w:t xml:space="preserve">6. Основаниями для отказа </w:t>
      </w:r>
      <w:r w:rsidR="003D1279" w:rsidRPr="00ED4669">
        <w:t>у</w:t>
      </w:r>
      <w:r w:rsidRPr="00ED4669">
        <w:t xml:space="preserve">чреждению в предоставлении </w:t>
      </w:r>
      <w:r w:rsidR="003D1279" w:rsidRPr="00ED4669">
        <w:t>с</w:t>
      </w:r>
      <w:r w:rsidRPr="00ED4669">
        <w:t>убсидии являются:</w:t>
      </w:r>
      <w:bookmarkStart w:id="6" w:name="P64"/>
      <w:bookmarkEnd w:id="6"/>
    </w:p>
    <w:p w14:paraId="1AF6B1EE" w14:textId="0DBDFB5D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1) несоответствие представленных </w:t>
      </w:r>
      <w:r w:rsidR="003D1279" w:rsidRPr="00ED4669">
        <w:t>у</w:t>
      </w:r>
      <w:r w:rsidRPr="00ED4669">
        <w:t xml:space="preserve">чреждением документов требованиям, определенным </w:t>
      </w:r>
      <w:hyperlink w:anchor="P52">
        <w:r w:rsidRPr="00ED4669">
          <w:t>пунктом 4</w:t>
        </w:r>
      </w:hyperlink>
      <w:r w:rsidRPr="00ED4669">
        <w:t xml:space="preserve"> настоящего Порядка, или непредставление (представление не в полном объеме) указанных документов;</w:t>
      </w:r>
    </w:p>
    <w:p w14:paraId="0514C025" w14:textId="3A0D3EE6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2) недостоверность информации, содержащейся в документах, представленных </w:t>
      </w:r>
      <w:r w:rsidR="003D1279" w:rsidRPr="00ED4669">
        <w:t>у</w:t>
      </w:r>
      <w:r w:rsidRPr="00ED4669">
        <w:t>чреждением;</w:t>
      </w:r>
    </w:p>
    <w:p w14:paraId="081C0644" w14:textId="1EF3EA10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3) несоответствие </w:t>
      </w:r>
      <w:r w:rsidR="003D1279" w:rsidRPr="00ED4669">
        <w:t>у</w:t>
      </w:r>
      <w:r w:rsidRPr="00ED4669">
        <w:t xml:space="preserve">чреждения требованиям, указанным в </w:t>
      </w:r>
      <w:hyperlink w:anchor="P98">
        <w:r w:rsidRPr="00ED4669">
          <w:t>пункте 13</w:t>
        </w:r>
      </w:hyperlink>
      <w:r w:rsidRPr="00ED4669">
        <w:t xml:space="preserve"> настоящего Порядка, за исключением случаев, предусмотренных </w:t>
      </w:r>
      <w:hyperlink w:anchor="P101">
        <w:r w:rsidRPr="00ED4669">
          <w:t>пунктом 14</w:t>
        </w:r>
      </w:hyperlink>
      <w:r w:rsidRPr="00ED4669">
        <w:t xml:space="preserve"> настоящего Порядка.</w:t>
      </w:r>
    </w:p>
    <w:p w14:paraId="7B5218B1" w14:textId="77777777" w:rsidR="003D1279" w:rsidRPr="00ED4669" w:rsidRDefault="003D1279" w:rsidP="00420B25">
      <w:pPr>
        <w:pStyle w:val="ConsPlusNormal"/>
        <w:ind w:firstLine="709"/>
        <w:contextualSpacing/>
        <w:jc w:val="both"/>
      </w:pPr>
    </w:p>
    <w:p w14:paraId="3629025F" w14:textId="1020A5BF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7. В случае отказа в предоставлении </w:t>
      </w:r>
      <w:r w:rsidR="003D1279" w:rsidRPr="00ED4669">
        <w:t>с</w:t>
      </w:r>
      <w:r w:rsidRPr="00ED4669">
        <w:t xml:space="preserve">убсидии по основаниям, указанным в </w:t>
      </w:r>
      <w:hyperlink w:anchor="P64">
        <w:r w:rsidRPr="00ED4669">
          <w:t>подпункте 1 пункта 6</w:t>
        </w:r>
      </w:hyperlink>
      <w:r w:rsidRPr="00ED4669">
        <w:t xml:space="preserve"> настоящего Порядка, </w:t>
      </w:r>
      <w:r w:rsidR="003D1279" w:rsidRPr="00ED4669">
        <w:t>у</w:t>
      </w:r>
      <w:r w:rsidRPr="00ED4669">
        <w:t xml:space="preserve">чреждение вправе повторно представить главному распорядителю бюджетных средств документы, предусмотренные </w:t>
      </w:r>
      <w:hyperlink w:anchor="P52">
        <w:r w:rsidRPr="00ED4669">
          <w:t>пунктом 4</w:t>
        </w:r>
      </w:hyperlink>
      <w:r w:rsidRPr="00ED4669">
        <w:t xml:space="preserve"> настоящего Порядка, при условии устранения замечаний, явившихся основанием для отказа.</w:t>
      </w:r>
    </w:p>
    <w:p w14:paraId="5E4CBBAB" w14:textId="7777777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Рассмотрение повторно представленных документов осуществляется в соответствии с </w:t>
      </w:r>
      <w:hyperlink w:anchor="P58">
        <w:r w:rsidRPr="00ED4669">
          <w:t>пунктом 5</w:t>
        </w:r>
      </w:hyperlink>
      <w:r w:rsidRPr="00ED4669">
        <w:t xml:space="preserve"> настоящего Порядка.</w:t>
      </w:r>
    </w:p>
    <w:p w14:paraId="090932AD" w14:textId="77777777" w:rsidR="003D1279" w:rsidRPr="00ED4669" w:rsidRDefault="003D1279" w:rsidP="00420B25">
      <w:pPr>
        <w:pStyle w:val="ConsPlusNormal"/>
        <w:ind w:firstLine="709"/>
        <w:contextualSpacing/>
        <w:jc w:val="both"/>
      </w:pPr>
    </w:p>
    <w:p w14:paraId="40C88210" w14:textId="671D0021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8. Расчет размера субсидии осуществляется на основании исходных данных, предоставленных </w:t>
      </w:r>
      <w:r w:rsidR="003D1279" w:rsidRPr="00ED4669">
        <w:t>у</w:t>
      </w:r>
      <w:r w:rsidRPr="00ED4669">
        <w:t xml:space="preserve">чреждением в соответствии с </w:t>
      </w:r>
      <w:hyperlink w:anchor="P52">
        <w:r w:rsidRPr="00ED4669">
          <w:t>пунктом 4</w:t>
        </w:r>
      </w:hyperlink>
      <w:r w:rsidRPr="00ED4669">
        <w:t xml:space="preserve"> настоящего Порядка.</w:t>
      </w:r>
    </w:p>
    <w:p w14:paraId="67326BB6" w14:textId="59F93AC9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Сроки (периодичность) перечисления </w:t>
      </w:r>
      <w:r w:rsidR="003D1279" w:rsidRPr="00ED4669">
        <w:t>с</w:t>
      </w:r>
      <w:r w:rsidRPr="00ED4669">
        <w:t xml:space="preserve">убсидии определяются графиком перечисления </w:t>
      </w:r>
      <w:r w:rsidR="003D1279" w:rsidRPr="00ED4669">
        <w:t>с</w:t>
      </w:r>
      <w:r w:rsidRPr="00ED4669">
        <w:t xml:space="preserve">убсидии, являющимся приложением к </w:t>
      </w:r>
      <w:r w:rsidR="00A90236" w:rsidRPr="00ED4669">
        <w:t>с</w:t>
      </w:r>
      <w:r w:rsidRPr="00ED4669">
        <w:t>оглашению.</w:t>
      </w:r>
    </w:p>
    <w:p w14:paraId="145B2566" w14:textId="223A3BE2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Перечисление субсидии осуществляется на лицевые счета </w:t>
      </w:r>
      <w:r w:rsidR="003D1279" w:rsidRPr="00ED4669">
        <w:t>у</w:t>
      </w:r>
      <w:r w:rsidRPr="00ED4669">
        <w:t>чреждения, открытые в установленном законодательством Российской Федерации порядке.</w:t>
      </w:r>
    </w:p>
    <w:p w14:paraId="5BC718D8" w14:textId="77777777" w:rsidR="00F357EA" w:rsidRPr="00ED4669" w:rsidRDefault="00F357EA" w:rsidP="00420B25">
      <w:pPr>
        <w:pStyle w:val="ConsPlusNormal"/>
        <w:ind w:firstLine="709"/>
        <w:contextualSpacing/>
        <w:jc w:val="both"/>
      </w:pPr>
    </w:p>
    <w:p w14:paraId="07B66C56" w14:textId="10418239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9. Предоставление </w:t>
      </w:r>
      <w:r w:rsidR="003D1279" w:rsidRPr="00ED4669">
        <w:t>с</w:t>
      </w:r>
      <w:r w:rsidRPr="00ED4669">
        <w:t xml:space="preserve">убсидии осуществляется на основании заключаемого между главным распорядителем бюджетных средств и </w:t>
      </w:r>
      <w:r w:rsidR="003D1279" w:rsidRPr="00ED4669">
        <w:t>у</w:t>
      </w:r>
      <w:r w:rsidRPr="00ED4669">
        <w:t xml:space="preserve">чреждением </w:t>
      </w:r>
      <w:r w:rsidR="003D1279" w:rsidRPr="00ED4669">
        <w:t>с</w:t>
      </w:r>
      <w:r w:rsidRPr="00ED4669">
        <w:t xml:space="preserve">оглашения, в том числе дополнительных соглашений к указанному </w:t>
      </w:r>
      <w:r w:rsidR="003D1279" w:rsidRPr="00ED4669">
        <w:t>с</w:t>
      </w:r>
      <w:r w:rsidRPr="00ED4669">
        <w:t xml:space="preserve">оглашению, предусматривающих внесение в него изменений, в соответствии с типовой формой, утвержденной финансовым управлением администрации </w:t>
      </w:r>
      <w:r w:rsidR="00467DB9" w:rsidRPr="00ED4669">
        <w:t>Шпаковского</w:t>
      </w:r>
      <w:r w:rsidRPr="00ED4669">
        <w:t xml:space="preserve"> муниципального округа Ставропольского края (далее </w:t>
      </w:r>
      <w:r w:rsidR="0090792F">
        <w:t>–</w:t>
      </w:r>
      <w:r w:rsidRPr="00ED4669">
        <w:t xml:space="preserve"> финансовое управление).</w:t>
      </w:r>
    </w:p>
    <w:p w14:paraId="2FC09F19" w14:textId="77777777" w:rsidR="003D1279" w:rsidRPr="00ED4669" w:rsidRDefault="003D1279" w:rsidP="00420B25">
      <w:pPr>
        <w:pStyle w:val="ConsPlusNormal"/>
        <w:ind w:firstLine="709"/>
        <w:contextualSpacing/>
        <w:jc w:val="both"/>
      </w:pPr>
    </w:p>
    <w:p w14:paraId="7C66CE25" w14:textId="0FA7B46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>10. Изменение размера субсидии осуществляется в следующих случаях:</w:t>
      </w:r>
    </w:p>
    <w:p w14:paraId="0EFF5668" w14:textId="704F5064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1) увеличения или уменьшения общего объема лимитов бюджетных обязательств, доведенных главному распорядителю бюджетных средств на текущий финансовый год (на текущий финансовый год и плановый период) на предоставление </w:t>
      </w:r>
      <w:r w:rsidR="003D1279" w:rsidRPr="00ED4669">
        <w:t>с</w:t>
      </w:r>
      <w:r w:rsidRPr="00ED4669">
        <w:t>убсидии;</w:t>
      </w:r>
    </w:p>
    <w:p w14:paraId="74A29C16" w14:textId="561A4619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2) необходимости перераспределения объемов субсидий между </w:t>
      </w:r>
      <w:r w:rsidR="003D1279" w:rsidRPr="00ED4669">
        <w:t>у</w:t>
      </w:r>
      <w:r w:rsidRPr="00ED4669">
        <w:t xml:space="preserve">чреждениями в пределах объема лимитов бюджетных обязательств, доведенных главному распорядителю бюджетных средств на текущий финансовый год (на текущий финансовый год и плановый период) на </w:t>
      </w:r>
      <w:r w:rsidRPr="00ED4669">
        <w:lastRenderedPageBreak/>
        <w:t xml:space="preserve">предоставление </w:t>
      </w:r>
      <w:r w:rsidR="003D1279" w:rsidRPr="00ED4669">
        <w:t>с</w:t>
      </w:r>
      <w:r w:rsidRPr="00ED4669">
        <w:t>убсидии;</w:t>
      </w:r>
    </w:p>
    <w:p w14:paraId="1D4ADCB3" w14:textId="5B22927E" w:rsidR="006C4858" w:rsidRPr="00ED4669" w:rsidRDefault="00207CD5" w:rsidP="00420B25">
      <w:pPr>
        <w:pStyle w:val="ConsPlusNormal"/>
        <w:ind w:firstLine="709"/>
        <w:contextualSpacing/>
        <w:jc w:val="both"/>
      </w:pPr>
      <w:r>
        <w:t>3) возникновения</w:t>
      </w:r>
      <w:r w:rsidR="006C4858" w:rsidRPr="00ED4669">
        <w:t xml:space="preserve"> при исполнении соглашения независящих от </w:t>
      </w:r>
      <w:r w:rsidR="003D1279" w:rsidRPr="00ED4669">
        <w:t>у</w:t>
      </w:r>
      <w:r w:rsidR="006C4858" w:rsidRPr="00ED4669">
        <w:t>чреждения обстоятельств, влекущих невозможность его исполнения без изменения размера субсидии;</w:t>
      </w:r>
    </w:p>
    <w:p w14:paraId="5C01774C" w14:textId="7D00FA83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4) внесения изменений в муниципальные программы </w:t>
      </w:r>
      <w:r w:rsidR="00467DB9" w:rsidRPr="00ED4669">
        <w:t xml:space="preserve">Шпаковского </w:t>
      </w:r>
      <w:r w:rsidRPr="00ED4669">
        <w:t xml:space="preserve">муниципального округа Ставропольского края, региональные проекты, участниками которых являются </w:t>
      </w:r>
      <w:r w:rsidR="003D1279" w:rsidRPr="00ED4669">
        <w:t>у</w:t>
      </w:r>
      <w:r w:rsidRPr="00ED4669">
        <w:t xml:space="preserve">чреждения, и иные нормативные правовые акты, устанавливающие расходные обязательства, подлежащие исполнению </w:t>
      </w:r>
      <w:r w:rsidR="003D1279" w:rsidRPr="00ED4669">
        <w:t>у</w:t>
      </w:r>
      <w:r w:rsidRPr="00ED4669">
        <w:t xml:space="preserve">чреждениями за счет средств </w:t>
      </w:r>
      <w:r w:rsidR="003D1279" w:rsidRPr="00ED4669">
        <w:t>с</w:t>
      </w:r>
      <w:r w:rsidRPr="00ED4669">
        <w:t>убсидии</w:t>
      </w:r>
      <w:r w:rsidR="002C0F45" w:rsidRPr="00ED4669">
        <w:t>.</w:t>
      </w:r>
    </w:p>
    <w:p w14:paraId="0FAB9451" w14:textId="77777777" w:rsidR="003D1279" w:rsidRPr="00ED4669" w:rsidRDefault="003D1279" w:rsidP="00420B25">
      <w:pPr>
        <w:pStyle w:val="ConsPlusNormal"/>
        <w:ind w:firstLine="709"/>
        <w:contextualSpacing/>
        <w:jc w:val="both"/>
      </w:pPr>
    </w:p>
    <w:p w14:paraId="295A2A2A" w14:textId="51F7DAFF" w:rsidR="006C4858" w:rsidRPr="00ED4669" w:rsidRDefault="006C4858" w:rsidP="00420B25">
      <w:pPr>
        <w:pStyle w:val="ConsPlusNormal"/>
        <w:ind w:firstLine="709"/>
        <w:contextualSpacing/>
        <w:jc w:val="both"/>
      </w:pPr>
      <w:bookmarkStart w:id="7" w:name="P79"/>
      <w:bookmarkEnd w:id="7"/>
      <w:r w:rsidRPr="00ED4669">
        <w:t>11. Главный распорядитель бюджетных средств вносит изменения в соглашение путем заключения в сис</w:t>
      </w:r>
      <w:r w:rsidR="00207CD5">
        <w:t>теме «Электронный бюджет»</w:t>
      </w:r>
      <w:r w:rsidRPr="00ED4669">
        <w:t xml:space="preserve"> дополнительного соглашения к </w:t>
      </w:r>
      <w:r w:rsidR="003D1279" w:rsidRPr="00ED4669">
        <w:t>с</w:t>
      </w:r>
      <w:r w:rsidRPr="00ED4669">
        <w:t xml:space="preserve">оглашению, являющегося его неотъемлемой частью, в соответствии с типовой формой дополнительного </w:t>
      </w:r>
      <w:r w:rsidR="003D1279" w:rsidRPr="00ED4669">
        <w:t>с</w:t>
      </w:r>
      <w:r w:rsidRPr="00ED4669">
        <w:t xml:space="preserve">оглашения к </w:t>
      </w:r>
      <w:r w:rsidR="003D1279" w:rsidRPr="00ED4669">
        <w:t>с</w:t>
      </w:r>
      <w:r w:rsidRPr="00ED4669">
        <w:t>оглашению, утвержденной</w:t>
      </w:r>
      <w:r w:rsidR="00207CD5">
        <w:t xml:space="preserve"> финансовым управлением (далее –</w:t>
      </w:r>
      <w:r w:rsidRPr="00ED4669">
        <w:t xml:space="preserve"> дополнительное соглашение).</w:t>
      </w:r>
    </w:p>
    <w:p w14:paraId="03104D1A" w14:textId="2291E981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Для внесения изменений в </w:t>
      </w:r>
      <w:r w:rsidR="003D1279" w:rsidRPr="00ED4669">
        <w:t>с</w:t>
      </w:r>
      <w:r w:rsidRPr="00ED4669">
        <w:t xml:space="preserve">оглашение </w:t>
      </w:r>
      <w:r w:rsidR="003D1279" w:rsidRPr="00ED4669">
        <w:t>у</w:t>
      </w:r>
      <w:r w:rsidRPr="00ED4669">
        <w:t xml:space="preserve">чреждение представляет главному распорядителю бюджетных средств предложение о внесении изменений в </w:t>
      </w:r>
      <w:r w:rsidR="003D1279" w:rsidRPr="00ED4669">
        <w:t>с</w:t>
      </w:r>
      <w:r w:rsidRPr="00ED4669">
        <w:t xml:space="preserve">оглашение, содержащее обоснование таких изменений, с приложением соответствующих документов, предусмотренных </w:t>
      </w:r>
      <w:hyperlink w:anchor="P52">
        <w:r w:rsidRPr="00ED4669">
          <w:t>пунктом 4</w:t>
        </w:r>
      </w:hyperlink>
      <w:r w:rsidRPr="00ED4669">
        <w:t xml:space="preserve"> настоящего Порядка.</w:t>
      </w:r>
    </w:p>
    <w:p w14:paraId="236A88A2" w14:textId="7777777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>Главный распорядитель бюджетных средств рассматривает предложение о внесении изменений в соглашение в течение 10 рабочих дней со дня его поступления.</w:t>
      </w:r>
    </w:p>
    <w:p w14:paraId="49086C72" w14:textId="469F82FD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По результатам рассмотрения предложения о внесении изменений в </w:t>
      </w:r>
      <w:r w:rsidR="003D1279" w:rsidRPr="00ED4669">
        <w:t>с</w:t>
      </w:r>
      <w:r w:rsidRPr="00ED4669">
        <w:t xml:space="preserve">оглашение главным распорядителем бюджетных средств подготавливается (формируется) дополнительное соглашение, проект которого направляется </w:t>
      </w:r>
      <w:r w:rsidR="003D1279" w:rsidRPr="00ED4669">
        <w:t>у</w:t>
      </w:r>
      <w:r w:rsidRPr="00ED4669">
        <w:t>чреж</w:t>
      </w:r>
      <w:r w:rsidR="00ED4669">
        <w:t>дению с использованием системы «Электронный бюджет»</w:t>
      </w:r>
      <w:r w:rsidRPr="00ED4669">
        <w:t xml:space="preserve">, или уведомление об отказе </w:t>
      </w:r>
      <w:r w:rsidR="003D1279" w:rsidRPr="00ED4669">
        <w:t>у</w:t>
      </w:r>
      <w:r w:rsidRPr="00ED4669">
        <w:t xml:space="preserve">чреждению во внесении изменений в соглашение с указанием оснований такого отказа, указанных в </w:t>
      </w:r>
      <w:hyperlink w:anchor="P64">
        <w:r w:rsidRPr="00ED4669">
          <w:t>подпункте 1 пункта 6</w:t>
        </w:r>
      </w:hyperlink>
      <w:r w:rsidRPr="00ED4669">
        <w:t xml:space="preserve"> настоящего Порядка.</w:t>
      </w:r>
    </w:p>
    <w:p w14:paraId="633527BB" w14:textId="4EBB4192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В случае отказа </w:t>
      </w:r>
      <w:r w:rsidR="003D1279" w:rsidRPr="00ED4669">
        <w:t>у</w:t>
      </w:r>
      <w:r w:rsidRPr="00ED4669">
        <w:t>чреждения от заключения дополнительного соглашения</w:t>
      </w:r>
      <w:r w:rsidR="00F12B95">
        <w:t>,</w:t>
      </w:r>
      <w:r w:rsidRPr="00ED4669">
        <w:t xml:space="preserve"> </w:t>
      </w:r>
      <w:r w:rsidR="003D1279" w:rsidRPr="00ED4669">
        <w:t>у</w:t>
      </w:r>
      <w:r w:rsidRPr="00ED4669">
        <w:t>чреждение уведомляет главного распорядителя бюджетных средств об отказе от заключения дополнительного соглашения в течение 2 рабочих дней со дня получения проекта дополн</w:t>
      </w:r>
      <w:r w:rsidR="00ED4669">
        <w:t>ительного соглашения в системе «Электронный бюджет»</w:t>
      </w:r>
      <w:r w:rsidRPr="00ED4669">
        <w:t>.</w:t>
      </w:r>
    </w:p>
    <w:p w14:paraId="0942145E" w14:textId="2F2EECCC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Главный распорядитель бюджетных средств заключает с </w:t>
      </w:r>
      <w:r w:rsidR="003D1279" w:rsidRPr="00ED4669">
        <w:t>у</w:t>
      </w:r>
      <w:r w:rsidRPr="00ED4669">
        <w:t xml:space="preserve">чреждением дополнительное соглашение в течение 20 рабочих дней со дня направления </w:t>
      </w:r>
      <w:r w:rsidR="003D1279" w:rsidRPr="00ED4669">
        <w:t>у</w:t>
      </w:r>
      <w:r w:rsidRPr="00ED4669">
        <w:t>чреждению проекта дополнительного согла</w:t>
      </w:r>
      <w:r w:rsidR="00420B25">
        <w:t>шения с использованием системы «Электронный бюджет»</w:t>
      </w:r>
      <w:r w:rsidRPr="00ED4669">
        <w:t>.</w:t>
      </w:r>
    </w:p>
    <w:p w14:paraId="76A3BDAD" w14:textId="77777777" w:rsidR="008021AA" w:rsidRPr="00ED4669" w:rsidRDefault="008021AA" w:rsidP="00420B25">
      <w:pPr>
        <w:pStyle w:val="ConsPlusNormal"/>
        <w:ind w:firstLine="709"/>
        <w:contextualSpacing/>
        <w:jc w:val="both"/>
      </w:pPr>
    </w:p>
    <w:p w14:paraId="47140F0C" w14:textId="7777777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>12. Соглашение должно содержать следующие положения:</w:t>
      </w:r>
    </w:p>
    <w:p w14:paraId="67922256" w14:textId="64DBF72A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1) цели предоставления </w:t>
      </w:r>
      <w:r w:rsidR="008021AA" w:rsidRPr="00ED4669">
        <w:t>с</w:t>
      </w:r>
      <w:r w:rsidRPr="00ED4669">
        <w:t>убсидии;</w:t>
      </w:r>
    </w:p>
    <w:p w14:paraId="6C3C3B6B" w14:textId="2BD45FBE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2) размер </w:t>
      </w:r>
      <w:r w:rsidR="008021AA" w:rsidRPr="00ED4669">
        <w:t>с</w:t>
      </w:r>
      <w:r w:rsidRPr="00ED4669">
        <w:t>убсидии;</w:t>
      </w:r>
    </w:p>
    <w:p w14:paraId="5DC07394" w14:textId="2C13E0F0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3) сроки (график) перечисления </w:t>
      </w:r>
      <w:r w:rsidR="008021AA" w:rsidRPr="00ED4669">
        <w:t>с</w:t>
      </w:r>
      <w:r w:rsidRPr="00ED4669">
        <w:t>убсидии;</w:t>
      </w:r>
    </w:p>
    <w:p w14:paraId="3B1ECA69" w14:textId="46EBDD2C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lastRenderedPageBreak/>
        <w:t xml:space="preserve">4) значения результатов предоставления </w:t>
      </w:r>
      <w:r w:rsidR="008021AA" w:rsidRPr="00ED4669">
        <w:t>с</w:t>
      </w:r>
      <w:r w:rsidRPr="00ED4669">
        <w:t xml:space="preserve">убсидии и значения показателей, необходимых для достижения результатов предоставления </w:t>
      </w:r>
      <w:r w:rsidR="00A90236" w:rsidRPr="00ED4669">
        <w:t>с</w:t>
      </w:r>
      <w:r w:rsidRPr="00ED4669">
        <w:t>убсидии;</w:t>
      </w:r>
    </w:p>
    <w:p w14:paraId="2747E939" w14:textId="0E684851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5) план мероприятий по достижению результатов предоставления </w:t>
      </w:r>
      <w:r w:rsidR="008021AA" w:rsidRPr="00ED4669">
        <w:t>с</w:t>
      </w:r>
      <w:r w:rsidRPr="00ED4669">
        <w:t>убсидии;</w:t>
      </w:r>
    </w:p>
    <w:p w14:paraId="0CCB09B3" w14:textId="7777777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>6) сроки и порядок представления отчетности;</w:t>
      </w:r>
    </w:p>
    <w:p w14:paraId="643FD145" w14:textId="223EFD7E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7) порядок и сроки возврата сумм </w:t>
      </w:r>
      <w:r w:rsidR="008021AA" w:rsidRPr="00ED4669">
        <w:t>с</w:t>
      </w:r>
      <w:r w:rsidRPr="00ED4669">
        <w:t xml:space="preserve">убсидии в случае несоблюдения </w:t>
      </w:r>
      <w:r w:rsidR="008021AA" w:rsidRPr="00ED4669">
        <w:t>у</w:t>
      </w:r>
      <w:r w:rsidRPr="00ED4669">
        <w:t xml:space="preserve">чреждением целей, условий и порядка предоставления </w:t>
      </w:r>
      <w:r w:rsidR="008021AA" w:rsidRPr="00ED4669">
        <w:t>с</w:t>
      </w:r>
      <w:r w:rsidRPr="00ED4669">
        <w:t>убсидии, определенных настоящим Порядком;</w:t>
      </w:r>
    </w:p>
    <w:p w14:paraId="7F4C3B93" w14:textId="5042C2DD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8) основания и порядок внесения изменений в </w:t>
      </w:r>
      <w:r w:rsidR="008021AA" w:rsidRPr="00ED4669">
        <w:t>с</w:t>
      </w:r>
      <w:r w:rsidRPr="00ED4669">
        <w:t xml:space="preserve">оглашение, в том числе в случае уменьшения главному распорядителю бюджетных средств ранее доведенных лимитов бюджетных обязательств на предоставление </w:t>
      </w:r>
      <w:r w:rsidR="008021AA" w:rsidRPr="00ED4669">
        <w:t>с</w:t>
      </w:r>
      <w:r w:rsidRPr="00ED4669">
        <w:t>убсидии;</w:t>
      </w:r>
    </w:p>
    <w:p w14:paraId="2A966BBE" w14:textId="21D7DD8C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9) основания для досрочного прекращения </w:t>
      </w:r>
      <w:r w:rsidR="008021AA" w:rsidRPr="00ED4669">
        <w:t>с</w:t>
      </w:r>
      <w:r w:rsidRPr="00ED4669">
        <w:t>оглашения по решению главного распорядителя бюджетных средств в одностороннем пор</w:t>
      </w:r>
      <w:r w:rsidR="00420B25">
        <w:t>ядке</w:t>
      </w:r>
      <w:r w:rsidRPr="00ED4669">
        <w:t xml:space="preserve"> в случаях, определенных настоящим Порядком;</w:t>
      </w:r>
    </w:p>
    <w:p w14:paraId="67B01CE1" w14:textId="0EE7EA95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10) запрет на расторжение </w:t>
      </w:r>
      <w:r w:rsidR="008021AA" w:rsidRPr="00ED4669">
        <w:t>с</w:t>
      </w:r>
      <w:r w:rsidRPr="00ED4669">
        <w:t xml:space="preserve">оглашения </w:t>
      </w:r>
      <w:r w:rsidR="008021AA" w:rsidRPr="00ED4669">
        <w:t>у</w:t>
      </w:r>
      <w:r w:rsidRPr="00ED4669">
        <w:t>чреждением в одностороннем порядке;</w:t>
      </w:r>
    </w:p>
    <w:p w14:paraId="6A50E12A" w14:textId="2CBA65BB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11) срок действия </w:t>
      </w:r>
      <w:r w:rsidR="008021AA" w:rsidRPr="00ED4669">
        <w:t>с</w:t>
      </w:r>
      <w:r w:rsidRPr="00ED4669">
        <w:t>оглашения;</w:t>
      </w:r>
    </w:p>
    <w:p w14:paraId="3BDB0B02" w14:textId="7777777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>12) иные положения (при необходимости).</w:t>
      </w:r>
    </w:p>
    <w:p w14:paraId="47EC3B5D" w14:textId="77777777" w:rsidR="008021AA" w:rsidRPr="00ED4669" w:rsidRDefault="008021AA" w:rsidP="00420B25">
      <w:pPr>
        <w:pStyle w:val="ConsPlusNormal"/>
        <w:ind w:firstLine="709"/>
        <w:contextualSpacing/>
        <w:jc w:val="both"/>
      </w:pPr>
    </w:p>
    <w:p w14:paraId="5D422424" w14:textId="1CDCA82D" w:rsidR="006C4858" w:rsidRPr="00ED4669" w:rsidRDefault="006C4858" w:rsidP="00420B25">
      <w:pPr>
        <w:pStyle w:val="ConsPlusNormal"/>
        <w:ind w:firstLine="709"/>
        <w:contextualSpacing/>
        <w:jc w:val="both"/>
      </w:pPr>
      <w:bookmarkStart w:id="8" w:name="P98"/>
      <w:bookmarkEnd w:id="8"/>
      <w:r w:rsidRPr="00ED4669">
        <w:t xml:space="preserve">13. Для получения </w:t>
      </w:r>
      <w:r w:rsidR="008021AA" w:rsidRPr="00ED4669">
        <w:t>с</w:t>
      </w:r>
      <w:r w:rsidRPr="00ED4669">
        <w:t xml:space="preserve">убсидии </w:t>
      </w:r>
      <w:r w:rsidR="008021AA" w:rsidRPr="00ED4669">
        <w:t>у</w:t>
      </w:r>
      <w:r w:rsidRPr="00ED4669">
        <w:t xml:space="preserve">чреждение на первое число месяца, в котором планируется заключение </w:t>
      </w:r>
      <w:r w:rsidR="008021AA" w:rsidRPr="00ED4669">
        <w:t>с</w:t>
      </w:r>
      <w:r w:rsidRPr="00ED4669">
        <w:t>оглашения, должно соответствовать следующим требованиям:</w:t>
      </w:r>
    </w:p>
    <w:p w14:paraId="4D715FCE" w14:textId="4041432F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1) у </w:t>
      </w:r>
      <w:r w:rsidR="008021AA" w:rsidRPr="00ED4669">
        <w:t>у</w:t>
      </w:r>
      <w:r w:rsidRPr="00ED4669">
        <w:t>чреждения отсутствует не 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1753CCD" w14:textId="31DEB0A6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2) у </w:t>
      </w:r>
      <w:r w:rsidR="008021AA" w:rsidRPr="00ED4669">
        <w:t>у</w:t>
      </w:r>
      <w:r w:rsidRPr="00ED4669">
        <w:t xml:space="preserve">чреждения отсутствует просроченная задолженность по возврату в бюджет округа </w:t>
      </w:r>
      <w:r w:rsidR="008021AA" w:rsidRPr="00ED4669">
        <w:t>с</w:t>
      </w:r>
      <w:r w:rsidRPr="00ED4669">
        <w:t>убсидий, бюджетных инвестиций, предоставленных, в том числе в соответствии с иными правовыми актами, и иная просроченная задолженность перед бюджетом округа.</w:t>
      </w:r>
    </w:p>
    <w:p w14:paraId="502721AC" w14:textId="77777777" w:rsidR="008021AA" w:rsidRPr="00ED4669" w:rsidRDefault="008021AA" w:rsidP="00420B25">
      <w:pPr>
        <w:pStyle w:val="ConsPlusNormal"/>
        <w:ind w:firstLine="709"/>
        <w:contextualSpacing/>
        <w:jc w:val="both"/>
      </w:pPr>
    </w:p>
    <w:p w14:paraId="59AA4B94" w14:textId="43C30598" w:rsidR="006C4858" w:rsidRPr="00ED4669" w:rsidRDefault="006C4858" w:rsidP="00420B25">
      <w:pPr>
        <w:pStyle w:val="ConsPlusNormal"/>
        <w:ind w:firstLine="709"/>
        <w:contextualSpacing/>
        <w:jc w:val="both"/>
      </w:pPr>
      <w:bookmarkStart w:id="9" w:name="P101"/>
      <w:bookmarkEnd w:id="9"/>
      <w:r w:rsidRPr="00ED4669">
        <w:t xml:space="preserve">14. Требования, указанные в </w:t>
      </w:r>
      <w:hyperlink w:anchor="P98">
        <w:r w:rsidRPr="00ED4669">
          <w:t>пункте 13</w:t>
        </w:r>
      </w:hyperlink>
      <w:r w:rsidRPr="00ED4669">
        <w:t xml:space="preserve"> настоящего Порядка, не применяются в случае предоставления </w:t>
      </w:r>
      <w:r w:rsidR="008021AA" w:rsidRPr="00ED4669">
        <w:t>с</w:t>
      </w:r>
      <w:r w:rsidRPr="00ED4669">
        <w:t xml:space="preserve">убсидии на осуществление мероприятий по реорганизации или ликвидации </w:t>
      </w:r>
      <w:r w:rsidR="008021AA" w:rsidRPr="00ED4669">
        <w:t>у</w:t>
      </w:r>
      <w:r w:rsidRPr="00ED4669">
        <w:t xml:space="preserve">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Ставропольского края, муниципальными правовыми актами </w:t>
      </w:r>
      <w:r w:rsidR="002C0F45" w:rsidRPr="00ED4669">
        <w:t>Шпаковского</w:t>
      </w:r>
      <w:r w:rsidRPr="00ED4669">
        <w:t xml:space="preserve"> муниципального округа Ставропольского края.</w:t>
      </w:r>
    </w:p>
    <w:p w14:paraId="4A76BD99" w14:textId="77777777" w:rsidR="008021AA" w:rsidRPr="00ED4669" w:rsidRDefault="008021AA" w:rsidP="00420B25">
      <w:pPr>
        <w:pStyle w:val="ConsPlusNormal"/>
        <w:ind w:firstLine="709"/>
        <w:contextualSpacing/>
        <w:jc w:val="both"/>
      </w:pPr>
    </w:p>
    <w:p w14:paraId="75225510" w14:textId="6EDC3F8B" w:rsidR="006C4858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15. Значения результатов предоставления </w:t>
      </w:r>
      <w:r w:rsidR="008021AA" w:rsidRPr="00ED4669">
        <w:t>с</w:t>
      </w:r>
      <w:r w:rsidRPr="00ED4669">
        <w:t xml:space="preserve">убсидии должны быть конкретными, измеримыми и отражаться в </w:t>
      </w:r>
      <w:r w:rsidR="008021AA" w:rsidRPr="00ED4669">
        <w:t>с</w:t>
      </w:r>
      <w:r w:rsidRPr="00ED4669">
        <w:t>оглашении.</w:t>
      </w:r>
    </w:p>
    <w:p w14:paraId="127EB827" w14:textId="77777777" w:rsidR="00420B25" w:rsidRPr="00ED4669" w:rsidRDefault="00420B25" w:rsidP="00420B25">
      <w:pPr>
        <w:pStyle w:val="ConsPlusNormal"/>
        <w:ind w:firstLine="709"/>
        <w:contextualSpacing/>
        <w:jc w:val="both"/>
      </w:pPr>
    </w:p>
    <w:p w14:paraId="41264105" w14:textId="1C8F294C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16. Расторжение </w:t>
      </w:r>
      <w:r w:rsidR="008021AA" w:rsidRPr="00ED4669">
        <w:t>с</w:t>
      </w:r>
      <w:r w:rsidRPr="00ED4669">
        <w:t xml:space="preserve">оглашения в одностороннем порядке по решению </w:t>
      </w:r>
      <w:r w:rsidR="008021AA" w:rsidRPr="00ED4669">
        <w:t>у</w:t>
      </w:r>
      <w:r w:rsidRPr="00ED4669">
        <w:t>чредителя возможно в случаях:</w:t>
      </w:r>
    </w:p>
    <w:p w14:paraId="7399408B" w14:textId="3C5978FB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1) прекращения деятельности </w:t>
      </w:r>
      <w:r w:rsidR="008021AA" w:rsidRPr="00ED4669">
        <w:t>у</w:t>
      </w:r>
      <w:r w:rsidRPr="00ED4669">
        <w:t>чреждения при реорганизации (за исключением реорганизации в форме присоединения) или ликвидации;</w:t>
      </w:r>
    </w:p>
    <w:p w14:paraId="594E0BA2" w14:textId="4E64344D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2) нарушения </w:t>
      </w:r>
      <w:r w:rsidR="008021AA" w:rsidRPr="00ED4669">
        <w:t>у</w:t>
      </w:r>
      <w:r w:rsidRPr="00ED4669">
        <w:t xml:space="preserve">чреждением целей и условий предоставления </w:t>
      </w:r>
      <w:r w:rsidR="008021AA" w:rsidRPr="00ED4669">
        <w:t>с</w:t>
      </w:r>
      <w:r w:rsidRPr="00ED4669">
        <w:t>убсидии, установленных настоящим Порядком;</w:t>
      </w:r>
    </w:p>
    <w:p w14:paraId="22211880" w14:textId="1977AA40" w:rsidR="006C4858" w:rsidRPr="00ED4669" w:rsidRDefault="004C02A7" w:rsidP="00420B25">
      <w:pPr>
        <w:pStyle w:val="ConsPlusNormal"/>
        <w:ind w:firstLine="709"/>
        <w:contextualSpacing/>
        <w:jc w:val="both"/>
      </w:pPr>
      <w:r>
        <w:t xml:space="preserve">3) </w:t>
      </w:r>
      <w:r w:rsidR="004C6737">
        <w:t>не</w:t>
      </w:r>
      <w:r w:rsidR="004C6737" w:rsidRPr="00ED4669">
        <w:t>достижения</w:t>
      </w:r>
      <w:r w:rsidR="006C4858" w:rsidRPr="00ED4669">
        <w:t xml:space="preserve"> </w:t>
      </w:r>
      <w:r w:rsidR="008021AA" w:rsidRPr="00ED4669">
        <w:t>у</w:t>
      </w:r>
      <w:r w:rsidR="006C4858" w:rsidRPr="00ED4669">
        <w:t xml:space="preserve">чреждением значений результатов предоставления </w:t>
      </w:r>
      <w:r w:rsidR="008021AA" w:rsidRPr="00ED4669">
        <w:t>с</w:t>
      </w:r>
      <w:r w:rsidR="006C4858" w:rsidRPr="00ED4669">
        <w:t xml:space="preserve">убсидии и значений показателей, необходимых для достижения результатов предоставления </w:t>
      </w:r>
      <w:r w:rsidR="008021AA" w:rsidRPr="00ED4669">
        <w:t>с</w:t>
      </w:r>
      <w:r w:rsidR="006C4858" w:rsidRPr="00ED4669">
        <w:t>убсидии.</w:t>
      </w:r>
    </w:p>
    <w:p w14:paraId="6AB5A763" w14:textId="6A4172B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Расторжение </w:t>
      </w:r>
      <w:r w:rsidR="008021AA" w:rsidRPr="00ED4669">
        <w:t>с</w:t>
      </w:r>
      <w:r w:rsidRPr="00ED4669">
        <w:t xml:space="preserve">оглашения по соглашению </w:t>
      </w:r>
      <w:r w:rsidR="008021AA" w:rsidRPr="00ED4669">
        <w:t>с</w:t>
      </w:r>
      <w:r w:rsidRPr="00ED4669">
        <w:t xml:space="preserve">торон оформляется в порядке, установленном </w:t>
      </w:r>
      <w:hyperlink w:anchor="P79">
        <w:r w:rsidRPr="00ED4669">
          <w:t>пунктом 11</w:t>
        </w:r>
      </w:hyperlink>
      <w:r w:rsidRPr="00ED4669">
        <w:t xml:space="preserve"> настоящего Порядка.</w:t>
      </w:r>
    </w:p>
    <w:p w14:paraId="0B4733DF" w14:textId="77777777" w:rsidR="008021AA" w:rsidRPr="00ED4669" w:rsidRDefault="008021AA" w:rsidP="00420B25">
      <w:pPr>
        <w:pStyle w:val="ConsPlusNormal"/>
        <w:ind w:firstLine="709"/>
        <w:contextualSpacing/>
        <w:jc w:val="both"/>
      </w:pPr>
    </w:p>
    <w:p w14:paraId="55E36658" w14:textId="427F6ADF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17. Главный распорядитель бюджетных средств принимает решение о приостановлении перечисления </w:t>
      </w:r>
      <w:r w:rsidR="008021AA" w:rsidRPr="00ED4669">
        <w:t>с</w:t>
      </w:r>
      <w:r w:rsidRPr="00ED4669">
        <w:t>убсидии в следующих случаях:</w:t>
      </w:r>
    </w:p>
    <w:p w14:paraId="0FDA0E98" w14:textId="6821A759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1) установления главным распорядителем бюджетных средств или получения от органа муниципального финансового контроля информации о факте нарушения </w:t>
      </w:r>
      <w:r w:rsidR="008021AA" w:rsidRPr="00ED4669">
        <w:t>у</w:t>
      </w:r>
      <w:r w:rsidRPr="00ED4669">
        <w:t xml:space="preserve">чреждением целей и условий предоставления </w:t>
      </w:r>
      <w:r w:rsidR="008021AA" w:rsidRPr="00ED4669">
        <w:t>с</w:t>
      </w:r>
      <w:r w:rsidRPr="00ED4669">
        <w:t xml:space="preserve">убсидии, предусмотренных Порядком и </w:t>
      </w:r>
      <w:r w:rsidR="008021AA" w:rsidRPr="00ED4669">
        <w:t>с</w:t>
      </w:r>
      <w:r w:rsidRPr="00ED4669">
        <w:t xml:space="preserve">оглашением, в том числе указания в документах, представленных </w:t>
      </w:r>
      <w:r w:rsidR="008021AA" w:rsidRPr="00ED4669">
        <w:t>у</w:t>
      </w:r>
      <w:r w:rsidRPr="00ED4669">
        <w:t xml:space="preserve">чреждением в соответствии с </w:t>
      </w:r>
      <w:hyperlink w:anchor="P52">
        <w:r w:rsidRPr="00ED4669">
          <w:t>пунктом 4</w:t>
        </w:r>
      </w:hyperlink>
      <w:r w:rsidRPr="00ED4669">
        <w:t xml:space="preserve"> настоящего Порядка, недостоверных сведений;</w:t>
      </w:r>
    </w:p>
    <w:p w14:paraId="3B6EA1C7" w14:textId="7777777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2) несоблюдения требований к отчетности, указанных в </w:t>
      </w:r>
      <w:hyperlink w:anchor="P113">
        <w:r w:rsidRPr="00ED4669">
          <w:t>разделе III</w:t>
        </w:r>
      </w:hyperlink>
      <w:r w:rsidRPr="00ED4669">
        <w:t xml:space="preserve"> настоящего Порядка;</w:t>
      </w:r>
    </w:p>
    <w:p w14:paraId="1E4130DA" w14:textId="7777777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>3) непредставления отчетности в течение двух отчетных периодов.</w:t>
      </w:r>
    </w:p>
    <w:p w14:paraId="45FBE1B4" w14:textId="77777777" w:rsidR="006C4858" w:rsidRPr="00ED4669" w:rsidRDefault="006C4858" w:rsidP="00420B25">
      <w:pPr>
        <w:pStyle w:val="ConsPlusNormal"/>
        <w:ind w:firstLine="709"/>
        <w:jc w:val="both"/>
      </w:pPr>
    </w:p>
    <w:p w14:paraId="6B0E8D4E" w14:textId="77777777" w:rsidR="006C4858" w:rsidRPr="00ED4669" w:rsidRDefault="006C4858" w:rsidP="00420B25">
      <w:pPr>
        <w:pStyle w:val="ConsPlusTitle"/>
        <w:spacing w:line="240" w:lineRule="exact"/>
        <w:jc w:val="center"/>
        <w:outlineLvl w:val="1"/>
        <w:rPr>
          <w:b w:val="0"/>
          <w:bCs/>
        </w:rPr>
      </w:pPr>
      <w:bookmarkStart w:id="10" w:name="P113"/>
      <w:bookmarkEnd w:id="10"/>
      <w:r w:rsidRPr="00ED4669">
        <w:rPr>
          <w:b w:val="0"/>
          <w:bCs/>
        </w:rPr>
        <w:t>III. Требования к отчетности</w:t>
      </w:r>
    </w:p>
    <w:p w14:paraId="284FDE27" w14:textId="77777777" w:rsidR="006C4858" w:rsidRPr="00ED4669" w:rsidRDefault="006C4858" w:rsidP="00420B25">
      <w:pPr>
        <w:pStyle w:val="ConsPlusNormal"/>
        <w:ind w:firstLine="709"/>
        <w:jc w:val="both"/>
        <w:rPr>
          <w:bCs/>
        </w:rPr>
      </w:pPr>
    </w:p>
    <w:p w14:paraId="1B0A388A" w14:textId="7F83DF8D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18. Учреждение представляет главному распорядителю бюджетных средств по формам, установленным </w:t>
      </w:r>
      <w:r w:rsidR="008021AA" w:rsidRPr="00ED4669">
        <w:t>с</w:t>
      </w:r>
      <w:r w:rsidRPr="00ED4669">
        <w:t>оглаш</w:t>
      </w:r>
      <w:r w:rsidR="004C6737">
        <w:t>ением с использованием системы «Электронный бюджет»</w:t>
      </w:r>
      <w:r w:rsidRPr="00ED4669">
        <w:t>:</w:t>
      </w:r>
    </w:p>
    <w:p w14:paraId="7227CCB6" w14:textId="6366B496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1) отчет о расходах, источником финансового обеспечения которых является </w:t>
      </w:r>
      <w:r w:rsidR="008021AA" w:rsidRPr="00ED4669">
        <w:t>с</w:t>
      </w:r>
      <w:r w:rsidR="008201A4">
        <w:t>убсидия –</w:t>
      </w:r>
      <w:r w:rsidRPr="00ED4669">
        <w:t xml:space="preserve"> ежеквартально до 25 числа месяца, следующего за отчетным кварталом;</w:t>
      </w:r>
    </w:p>
    <w:p w14:paraId="7BE5665D" w14:textId="57EE6D9C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2) отчет о достижении значений результатов предоставления </w:t>
      </w:r>
      <w:r w:rsidR="008021AA" w:rsidRPr="00ED4669">
        <w:t>с</w:t>
      </w:r>
      <w:r w:rsidRPr="00ED4669">
        <w:t xml:space="preserve">убсидии и значений показателей, необходимых для достижения результатов предоставления </w:t>
      </w:r>
      <w:r w:rsidR="008021AA" w:rsidRPr="00ED4669">
        <w:t>с</w:t>
      </w:r>
      <w:r w:rsidR="008201A4">
        <w:t>убсидии –</w:t>
      </w:r>
      <w:r w:rsidRPr="00ED4669">
        <w:t xml:space="preserve"> ежегодно не позднее 15 января года, следующего за отчетным годом;</w:t>
      </w:r>
    </w:p>
    <w:p w14:paraId="2A94EE8E" w14:textId="6A9B8586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3) отчет о реализации плана мероприятий по достижению результатов предоставления </w:t>
      </w:r>
      <w:r w:rsidR="008021AA" w:rsidRPr="00ED4669">
        <w:t>с</w:t>
      </w:r>
      <w:r w:rsidR="008201A4">
        <w:t>убсидий –</w:t>
      </w:r>
      <w:r w:rsidRPr="00ED4669">
        <w:t xml:space="preserve"> ежегодно не позднее 15 января года, следующего за отчетным годом.</w:t>
      </w:r>
    </w:p>
    <w:p w14:paraId="12D7ECC8" w14:textId="77777777" w:rsidR="008021AA" w:rsidRPr="00ED4669" w:rsidRDefault="008021AA" w:rsidP="00420B25">
      <w:pPr>
        <w:pStyle w:val="ConsPlusNormal"/>
        <w:ind w:firstLine="709"/>
        <w:contextualSpacing/>
        <w:jc w:val="both"/>
      </w:pPr>
    </w:p>
    <w:p w14:paraId="2E907F4D" w14:textId="3DE5671C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>19. Мониторинг достижения значений результатов и событий, отражающих факты завершения соответствующих мероприятий по получению результа</w:t>
      </w:r>
      <w:r w:rsidR="00203D16">
        <w:t>тов (контрольных точек) (далее –</w:t>
      </w:r>
      <w:r w:rsidRPr="00ED4669">
        <w:t xml:space="preserve"> мониторинг), проводится в порядке, установленном Министерством финансов Российской Федерации (за </w:t>
      </w:r>
      <w:r w:rsidRPr="00ED4669">
        <w:lastRenderedPageBreak/>
        <w:t xml:space="preserve">исключением субсидии, предоставляемой на возмещение затрат </w:t>
      </w:r>
      <w:r w:rsidR="008021AA" w:rsidRPr="00ED4669">
        <w:t>у</w:t>
      </w:r>
      <w:r w:rsidRPr="00ED4669">
        <w:t>чреждения, при условии наличия достигнутого результата и единовременного предоставления субсидии).</w:t>
      </w:r>
    </w:p>
    <w:p w14:paraId="78706BE9" w14:textId="7777777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>В целях проведения мониторинга главный распорядитель бюджетных средств формирует и утверждает одновременно с заключением соглашения план мероприятий по достижению результатов.</w:t>
      </w:r>
    </w:p>
    <w:p w14:paraId="0BE8B9AA" w14:textId="1B8B3516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Оценка достижения </w:t>
      </w:r>
      <w:r w:rsidR="008021AA" w:rsidRPr="00ED4669">
        <w:t>у</w:t>
      </w:r>
      <w:r w:rsidRPr="00ED4669">
        <w:t>чреждением значений результатов осуществляется главным распорядителем бюджетных средств на основании отчета о реализации плана мероприятий по достижению результатов, формируемого учреждением в срок и по форме, установленной финансовым управлением.</w:t>
      </w:r>
    </w:p>
    <w:p w14:paraId="7A277783" w14:textId="2794D495" w:rsidR="006C4858" w:rsidRDefault="00203D16" w:rsidP="00420B25">
      <w:pPr>
        <w:pStyle w:val="ConsPlusNormal"/>
        <w:ind w:firstLine="709"/>
        <w:contextualSpacing/>
        <w:jc w:val="both"/>
      </w:pPr>
      <w:r>
        <w:t>У</w:t>
      </w:r>
      <w:r w:rsidR="006C4858" w:rsidRPr="00ED4669">
        <w:t>чреждение несет ответственность за полноту, достоверность и своевременность формирования им отчета, указанного в абзаце третьем настоящего пункта, в порядке, установленном законодательством Российской Федерации и законодательством Ставропольского края.</w:t>
      </w:r>
    </w:p>
    <w:p w14:paraId="3533DB2A" w14:textId="77777777" w:rsidR="00420B25" w:rsidRPr="00ED4669" w:rsidRDefault="00420B25" w:rsidP="00420B25">
      <w:pPr>
        <w:pStyle w:val="ConsPlusNormal"/>
        <w:ind w:firstLine="709"/>
        <w:contextualSpacing/>
        <w:jc w:val="both"/>
      </w:pPr>
    </w:p>
    <w:p w14:paraId="5720C4BD" w14:textId="18B36875" w:rsidR="006C4858" w:rsidRPr="00ED4669" w:rsidRDefault="006C4858" w:rsidP="00420B25">
      <w:pPr>
        <w:pStyle w:val="ConsPlusNormal"/>
        <w:ind w:firstLine="709"/>
        <w:jc w:val="both"/>
      </w:pPr>
      <w:r w:rsidRPr="00ED4669">
        <w:t xml:space="preserve">20. Главный распорядитель бюджетных средств вправе установить в </w:t>
      </w:r>
      <w:r w:rsidR="008021AA" w:rsidRPr="00ED4669">
        <w:t>с</w:t>
      </w:r>
      <w:r w:rsidRPr="00ED4669">
        <w:t>оглашении иные формы отчетности и сроки их предоставления.</w:t>
      </w:r>
    </w:p>
    <w:p w14:paraId="1F287315" w14:textId="77777777" w:rsidR="006C4858" w:rsidRPr="00ED4669" w:rsidRDefault="006C4858" w:rsidP="00420B25">
      <w:pPr>
        <w:pStyle w:val="ConsPlusNormal"/>
        <w:ind w:firstLine="709"/>
        <w:jc w:val="both"/>
      </w:pPr>
    </w:p>
    <w:p w14:paraId="38C8D076" w14:textId="3E3553C8" w:rsidR="006C4858" w:rsidRPr="00ED4669" w:rsidRDefault="006C4858" w:rsidP="00D743CE">
      <w:pPr>
        <w:pStyle w:val="ConsPlusTitle"/>
        <w:spacing w:line="240" w:lineRule="exact"/>
        <w:jc w:val="center"/>
        <w:outlineLvl w:val="1"/>
        <w:rPr>
          <w:b w:val="0"/>
          <w:bCs/>
        </w:rPr>
      </w:pPr>
      <w:r w:rsidRPr="00ED4669">
        <w:rPr>
          <w:b w:val="0"/>
          <w:bCs/>
        </w:rPr>
        <w:t>IV. Порядок осуществления контроля за соблюдением целей,</w:t>
      </w:r>
      <w:r w:rsidR="00D743CE">
        <w:rPr>
          <w:b w:val="0"/>
          <w:bCs/>
        </w:rPr>
        <w:t xml:space="preserve"> </w:t>
      </w:r>
      <w:r w:rsidRPr="00ED4669">
        <w:rPr>
          <w:b w:val="0"/>
          <w:bCs/>
        </w:rPr>
        <w:t xml:space="preserve">условий </w:t>
      </w:r>
      <w:r w:rsidR="00D743CE">
        <w:rPr>
          <w:b w:val="0"/>
          <w:bCs/>
        </w:rPr>
        <w:br/>
      </w:r>
      <w:r w:rsidRPr="00ED4669">
        <w:rPr>
          <w:b w:val="0"/>
          <w:bCs/>
        </w:rPr>
        <w:t xml:space="preserve">и порядка предоставления </w:t>
      </w:r>
      <w:r w:rsidR="008021AA" w:rsidRPr="00ED4669">
        <w:rPr>
          <w:b w:val="0"/>
          <w:bCs/>
        </w:rPr>
        <w:t>с</w:t>
      </w:r>
      <w:r w:rsidRPr="00ED4669">
        <w:rPr>
          <w:b w:val="0"/>
          <w:bCs/>
        </w:rPr>
        <w:t>убсидии и ответственность</w:t>
      </w:r>
      <w:r w:rsidR="00D743CE">
        <w:rPr>
          <w:b w:val="0"/>
          <w:bCs/>
        </w:rPr>
        <w:t xml:space="preserve"> </w:t>
      </w:r>
      <w:r w:rsidR="009D1DD2">
        <w:rPr>
          <w:b w:val="0"/>
          <w:bCs/>
        </w:rPr>
        <w:br/>
      </w:r>
      <w:r w:rsidRPr="00ED4669">
        <w:rPr>
          <w:b w:val="0"/>
          <w:bCs/>
        </w:rPr>
        <w:t>за их несоблюдение</w:t>
      </w:r>
    </w:p>
    <w:p w14:paraId="0AF21AA8" w14:textId="77777777" w:rsidR="006C4858" w:rsidRPr="00ED4669" w:rsidRDefault="006C4858" w:rsidP="00420B25">
      <w:pPr>
        <w:pStyle w:val="ConsPlusNormal"/>
        <w:ind w:firstLine="709"/>
        <w:jc w:val="both"/>
      </w:pPr>
    </w:p>
    <w:p w14:paraId="04F56611" w14:textId="4A78EE26" w:rsidR="006C4858" w:rsidRPr="00ED4669" w:rsidRDefault="006C4858" w:rsidP="00420B25">
      <w:pPr>
        <w:pStyle w:val="ConsPlusNormal"/>
        <w:ind w:firstLine="709"/>
        <w:jc w:val="both"/>
      </w:pPr>
      <w:r w:rsidRPr="00ED4669">
        <w:t xml:space="preserve">21. В соответствии с решением главного распорядителя бюджетных средств об отсутствии потребности в направлении учреждению остатка </w:t>
      </w:r>
      <w:r w:rsidR="008021AA" w:rsidRPr="00ED4669">
        <w:t>с</w:t>
      </w:r>
      <w:r w:rsidRPr="00ED4669">
        <w:t xml:space="preserve">убсидии, не использованного им по состоянию на 01 января текущего финансового года на цели </w:t>
      </w:r>
      <w:r w:rsidR="00AF7820">
        <w:t>предоставления субсидии (далее –</w:t>
      </w:r>
      <w:r w:rsidRPr="00ED4669">
        <w:t xml:space="preserve"> остаток субсидии), остаток </w:t>
      </w:r>
      <w:r w:rsidR="008021AA" w:rsidRPr="00ED4669">
        <w:t>с</w:t>
      </w:r>
      <w:r w:rsidRPr="00ED4669">
        <w:t>убсидии подлежит перечислению в бюджет округа.</w:t>
      </w:r>
    </w:p>
    <w:p w14:paraId="653E0F25" w14:textId="77777777" w:rsidR="008021AA" w:rsidRPr="00ED4669" w:rsidRDefault="008021AA" w:rsidP="00420B25">
      <w:pPr>
        <w:pStyle w:val="ConsPlusNormal"/>
        <w:ind w:firstLine="709"/>
        <w:jc w:val="both"/>
      </w:pPr>
    </w:p>
    <w:p w14:paraId="55595525" w14:textId="603CC426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22. В случае наличия потребности у </w:t>
      </w:r>
      <w:r w:rsidR="008021AA" w:rsidRPr="00ED4669">
        <w:t>у</w:t>
      </w:r>
      <w:r w:rsidRPr="00ED4669">
        <w:t>чреждения в направлении в текущем финансовом году остатка субсидии</w:t>
      </w:r>
      <w:r w:rsidR="00AF7820">
        <w:t>,</w:t>
      </w:r>
      <w:r w:rsidRPr="00ED4669">
        <w:t xml:space="preserve"> </w:t>
      </w:r>
      <w:r w:rsidR="008021AA" w:rsidRPr="00ED4669">
        <w:t>у</w:t>
      </w:r>
      <w:r w:rsidRPr="00ED4669">
        <w:t xml:space="preserve">чреждение не позднее 25 января </w:t>
      </w:r>
      <w:r w:rsidR="00444658">
        <w:br/>
      </w:r>
      <w:r w:rsidRPr="00ED4669">
        <w:t>текущего финансового года представляет главному распорядителю бюджетных средств:</w:t>
      </w:r>
    </w:p>
    <w:p w14:paraId="5F244468" w14:textId="5C1F680D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1) информацию о наличии у </w:t>
      </w:r>
      <w:r w:rsidR="008021AA" w:rsidRPr="00ED4669">
        <w:t>у</w:t>
      </w:r>
      <w:r w:rsidRPr="00ED4669">
        <w:t xml:space="preserve">чреждения неисполненных обязательств, источником финансового обеспечения которых является остаток субсидии, подписанную руководителем </w:t>
      </w:r>
      <w:r w:rsidR="008021AA" w:rsidRPr="00ED4669">
        <w:t>у</w:t>
      </w:r>
      <w:r w:rsidRPr="00ED4669">
        <w:t xml:space="preserve">чреждения, с приложением документов (копий документов, заверенных руководителем </w:t>
      </w:r>
      <w:r w:rsidR="008021AA" w:rsidRPr="00ED4669">
        <w:t>у</w:t>
      </w:r>
      <w:r w:rsidRPr="00ED4669">
        <w:t>чреждения), подтверждающих наличие и объем таких неисполненных обязательств;</w:t>
      </w:r>
    </w:p>
    <w:p w14:paraId="0D612D11" w14:textId="694F541E" w:rsidR="006C4858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2) информацию об остатке субсидии, не обремененном неисполненными обязательствами, источником финансового обеспечения которых является остаток субсидии, подписанную руководителем </w:t>
      </w:r>
      <w:r w:rsidR="008021AA" w:rsidRPr="00ED4669">
        <w:t>у</w:t>
      </w:r>
      <w:r w:rsidRPr="00ED4669">
        <w:t>чреждения.</w:t>
      </w:r>
    </w:p>
    <w:p w14:paraId="235AEECC" w14:textId="77777777" w:rsidR="00420B25" w:rsidRPr="00ED4669" w:rsidRDefault="00420B25" w:rsidP="00420B25">
      <w:pPr>
        <w:pStyle w:val="ConsPlusNormal"/>
        <w:ind w:firstLine="709"/>
        <w:contextualSpacing/>
        <w:jc w:val="both"/>
      </w:pPr>
    </w:p>
    <w:p w14:paraId="640A8C23" w14:textId="6A436B9C" w:rsidR="006C4858" w:rsidRDefault="006C4858" w:rsidP="00420B25">
      <w:pPr>
        <w:pStyle w:val="ConsPlusNormal"/>
        <w:ind w:firstLine="709"/>
        <w:jc w:val="both"/>
      </w:pPr>
      <w:r w:rsidRPr="00ED4669">
        <w:t xml:space="preserve">23. Главный распорядитель бюджетных средств рассматривает информацию, принимает решение о наличии потребности в направлении остатка субсидии </w:t>
      </w:r>
      <w:r w:rsidR="008021AA" w:rsidRPr="00ED4669">
        <w:t>у</w:t>
      </w:r>
      <w:r w:rsidRPr="00ED4669">
        <w:t>чреждению в текущем финансовом году или об отсутствии потребности в направлении остатка субсидии учреждению в текущем финансовом году.</w:t>
      </w:r>
    </w:p>
    <w:p w14:paraId="378420B4" w14:textId="77777777" w:rsidR="00420B25" w:rsidRPr="00ED4669" w:rsidRDefault="00420B25" w:rsidP="00420B25">
      <w:pPr>
        <w:pStyle w:val="ConsPlusNormal"/>
        <w:ind w:firstLine="709"/>
        <w:jc w:val="both"/>
      </w:pPr>
    </w:p>
    <w:p w14:paraId="03AF05F1" w14:textId="10B228D0" w:rsidR="006C4858" w:rsidRDefault="006C4858" w:rsidP="00420B25">
      <w:pPr>
        <w:pStyle w:val="ConsPlusNormal"/>
        <w:ind w:firstLine="709"/>
        <w:jc w:val="both"/>
      </w:pPr>
      <w:r w:rsidRPr="00ED4669">
        <w:t xml:space="preserve">24. В соответствии с решением главного распорядителя бюджетных средств об отсутствии потребности в направлении остатка субсидии </w:t>
      </w:r>
      <w:r w:rsidR="008021AA" w:rsidRPr="00ED4669">
        <w:t>у</w:t>
      </w:r>
      <w:r w:rsidRPr="00ED4669">
        <w:t>чреждению в текущем финансовом году</w:t>
      </w:r>
      <w:r w:rsidR="00AF7820">
        <w:t>,</w:t>
      </w:r>
      <w:r w:rsidRPr="00ED4669">
        <w:t xml:space="preserve"> в срок до 01 марта текущего финансового года остаток субсидии подлежит перечислению </w:t>
      </w:r>
      <w:r w:rsidR="008021AA" w:rsidRPr="00ED4669">
        <w:t>у</w:t>
      </w:r>
      <w:r w:rsidRPr="00ED4669">
        <w:t xml:space="preserve">чреждением в бюджет округа в порядке, установленном финансовым управлением администрации </w:t>
      </w:r>
      <w:r w:rsidR="002E097C" w:rsidRPr="00ED4669">
        <w:t>Шпаковского</w:t>
      </w:r>
      <w:r w:rsidRPr="00ED4669">
        <w:t xml:space="preserve"> муниципального округа Ставропольского края.</w:t>
      </w:r>
    </w:p>
    <w:p w14:paraId="3441F00B" w14:textId="77777777" w:rsidR="00420B25" w:rsidRPr="00ED4669" w:rsidRDefault="00420B25" w:rsidP="00420B25">
      <w:pPr>
        <w:pStyle w:val="ConsPlusNormal"/>
        <w:ind w:firstLine="709"/>
        <w:jc w:val="both"/>
      </w:pPr>
    </w:p>
    <w:p w14:paraId="6C839F40" w14:textId="0576F354" w:rsidR="006C4858" w:rsidRDefault="006C4858" w:rsidP="00420B25">
      <w:pPr>
        <w:pStyle w:val="ConsPlusNormal"/>
        <w:ind w:firstLine="709"/>
        <w:jc w:val="both"/>
      </w:pPr>
      <w:r w:rsidRPr="00ED4669">
        <w:t xml:space="preserve">25. В соответствии с решением главного распорядителя бюджетных средств о наличии потребности в направлении остатка субсидии </w:t>
      </w:r>
      <w:r w:rsidR="008021AA" w:rsidRPr="00ED4669">
        <w:t>у</w:t>
      </w:r>
      <w:r w:rsidRPr="00ED4669">
        <w:t>чреждению в текущем финансовом году</w:t>
      </w:r>
      <w:r w:rsidR="00F940C4">
        <w:t>,</w:t>
      </w:r>
      <w:r w:rsidRPr="00ED4669">
        <w:t xml:space="preserve"> средства в объеме, не превышающем остаток субсидии, могут быть использованы в текущем финансовом году </w:t>
      </w:r>
      <w:r w:rsidR="008021AA" w:rsidRPr="00ED4669">
        <w:t>у</w:t>
      </w:r>
      <w:r w:rsidRPr="00ED4669">
        <w:t>чреждением для финансового обеспечения расходов, соответствующих целям предоставления субсидии.</w:t>
      </w:r>
    </w:p>
    <w:p w14:paraId="6083A2CC" w14:textId="77777777" w:rsidR="00420B25" w:rsidRPr="00ED4669" w:rsidRDefault="00420B25" w:rsidP="00420B25">
      <w:pPr>
        <w:pStyle w:val="ConsPlusNormal"/>
        <w:ind w:firstLine="709"/>
        <w:jc w:val="both"/>
      </w:pPr>
    </w:p>
    <w:p w14:paraId="10815D01" w14:textId="17DD93FD" w:rsidR="006C4858" w:rsidRDefault="006C4858" w:rsidP="00420B25">
      <w:pPr>
        <w:pStyle w:val="ConsPlusNormal"/>
        <w:ind w:firstLine="709"/>
        <w:jc w:val="both"/>
      </w:pPr>
      <w:r w:rsidRPr="00ED4669">
        <w:t xml:space="preserve">26. В случае поступления </w:t>
      </w:r>
      <w:r w:rsidR="008021AA" w:rsidRPr="00ED4669">
        <w:t>у</w:t>
      </w:r>
      <w:r w:rsidRPr="00ED4669">
        <w:t xml:space="preserve">чреждению в текущем финансовом году средств </w:t>
      </w:r>
      <w:r w:rsidR="008021AA" w:rsidRPr="00ED4669">
        <w:t>у</w:t>
      </w:r>
      <w:r w:rsidRPr="00ED4669">
        <w:t xml:space="preserve">чреждения по ранее произведенным </w:t>
      </w:r>
      <w:r w:rsidR="008021AA" w:rsidRPr="00ED4669">
        <w:t>у</w:t>
      </w:r>
      <w:r w:rsidRPr="00ED4669">
        <w:t xml:space="preserve">чреждением выплатам, источником финансового обеспечения которых является субсидия (далее - средства от возврата дебиторской задолженности), </w:t>
      </w:r>
      <w:r w:rsidR="008021AA" w:rsidRPr="00ED4669">
        <w:t>у</w:t>
      </w:r>
      <w:r w:rsidRPr="00ED4669">
        <w:t>чреждение в течение 5 рабочих дней со дня поступления средств от возврата дебиторской задолженности представляет главному распорядителю бюджетных средств информацию об использовании средств от возврата дебиторской задолженности с указанием причин ее образования.</w:t>
      </w:r>
    </w:p>
    <w:p w14:paraId="2A8317A5" w14:textId="77777777" w:rsidR="00420B25" w:rsidRPr="00ED4669" w:rsidRDefault="00420B25" w:rsidP="00420B25">
      <w:pPr>
        <w:pStyle w:val="ConsPlusNormal"/>
        <w:ind w:firstLine="709"/>
        <w:jc w:val="both"/>
      </w:pPr>
    </w:p>
    <w:p w14:paraId="4DD9A17D" w14:textId="36EEDF0C" w:rsidR="006C4858" w:rsidRDefault="006C4858" w:rsidP="00420B25">
      <w:pPr>
        <w:pStyle w:val="ConsPlusNormal"/>
        <w:ind w:firstLine="709"/>
        <w:jc w:val="both"/>
      </w:pPr>
      <w:r w:rsidRPr="00ED4669">
        <w:t xml:space="preserve">27. Главный распорядитель бюджетных средств рассматривает информацию </w:t>
      </w:r>
      <w:r w:rsidR="00A27995" w:rsidRPr="00ED4669">
        <w:t>у</w:t>
      </w:r>
      <w:r w:rsidRPr="00ED4669">
        <w:t xml:space="preserve">чреждения об использовании средств от возврата дебиторской задолженности и в течение 20 рабочих дней со дня поступления </w:t>
      </w:r>
      <w:r w:rsidR="00A27995" w:rsidRPr="00ED4669">
        <w:t>у</w:t>
      </w:r>
      <w:r w:rsidRPr="00ED4669">
        <w:t>чреждению средств от возврата дебиторской задолженности принимает решение об их использовании или решение об отказе в их использовании.</w:t>
      </w:r>
    </w:p>
    <w:p w14:paraId="04EF9B91" w14:textId="77777777" w:rsidR="00420B25" w:rsidRPr="00ED4669" w:rsidRDefault="00420B25" w:rsidP="00420B25">
      <w:pPr>
        <w:pStyle w:val="ConsPlusNormal"/>
        <w:ind w:firstLine="709"/>
        <w:jc w:val="both"/>
      </w:pPr>
    </w:p>
    <w:p w14:paraId="3115261B" w14:textId="0CAADAFE" w:rsidR="006C4858" w:rsidRDefault="006C4858" w:rsidP="00420B25">
      <w:pPr>
        <w:pStyle w:val="ConsPlusNormal"/>
        <w:ind w:firstLine="709"/>
        <w:jc w:val="both"/>
      </w:pPr>
      <w:r w:rsidRPr="00ED4669">
        <w:t xml:space="preserve">28. Средства от возврата дебиторской задолженности, в отношении которых главный распорядитель бюджетных средств принял решение об их использовании, могут быть использованы </w:t>
      </w:r>
      <w:r w:rsidR="00A27995" w:rsidRPr="00ED4669">
        <w:t>у</w:t>
      </w:r>
      <w:r w:rsidRPr="00ED4669">
        <w:t xml:space="preserve">чреждением в текущем </w:t>
      </w:r>
      <w:r w:rsidR="009D1DD2">
        <w:br/>
      </w:r>
      <w:r w:rsidRPr="00ED4669">
        <w:t xml:space="preserve">финансовом году в размере, не превышающем ранее произведенных </w:t>
      </w:r>
      <w:r w:rsidR="00A27995" w:rsidRPr="00ED4669">
        <w:t>у</w:t>
      </w:r>
      <w:r w:rsidRPr="00ED4669">
        <w:t>чреждением выплат, источником финансового обеспечения которых является субсидия.</w:t>
      </w:r>
    </w:p>
    <w:p w14:paraId="5E803088" w14:textId="77777777" w:rsidR="00420B25" w:rsidRPr="00ED4669" w:rsidRDefault="00420B25" w:rsidP="00420B25">
      <w:pPr>
        <w:pStyle w:val="ConsPlusNormal"/>
        <w:ind w:firstLine="709"/>
        <w:jc w:val="both"/>
      </w:pPr>
    </w:p>
    <w:p w14:paraId="1363B0A7" w14:textId="3AA87F66" w:rsidR="006C4858" w:rsidRDefault="006C4858" w:rsidP="00420B25">
      <w:pPr>
        <w:pStyle w:val="ConsPlusNormal"/>
        <w:ind w:firstLine="709"/>
        <w:jc w:val="both"/>
      </w:pPr>
      <w:r w:rsidRPr="00ED4669">
        <w:t>29. Средства от возврата дебиторской задолженности, в отношении которых главный распорядитель бюджетных средств принял решение об отказе в их использовании, подлежат перечислению в бюджет округа.</w:t>
      </w:r>
    </w:p>
    <w:p w14:paraId="6D2C2CDD" w14:textId="77777777" w:rsidR="00420B25" w:rsidRPr="00ED4669" w:rsidRDefault="00420B25" w:rsidP="00420B25">
      <w:pPr>
        <w:pStyle w:val="ConsPlusNormal"/>
        <w:ind w:firstLine="709"/>
        <w:jc w:val="both"/>
      </w:pPr>
    </w:p>
    <w:p w14:paraId="727CBE26" w14:textId="031D1F8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30. Проверка соблюдения </w:t>
      </w:r>
      <w:r w:rsidR="00A27995" w:rsidRPr="00ED4669">
        <w:t>у</w:t>
      </w:r>
      <w:r w:rsidRPr="00ED4669">
        <w:t xml:space="preserve">чреждением условий, целей и порядка предоставления </w:t>
      </w:r>
      <w:r w:rsidR="00A27995" w:rsidRPr="00ED4669">
        <w:t>с</w:t>
      </w:r>
      <w:r w:rsidRPr="00ED4669">
        <w:t xml:space="preserve">убсидии осуществляется главным распорядителем бюджетных средств и органами муниципального финансового контроля </w:t>
      </w:r>
      <w:r w:rsidR="002E097C" w:rsidRPr="00ED4669">
        <w:t>Шпаковского</w:t>
      </w:r>
      <w:r w:rsidRPr="00ED4669">
        <w:t xml:space="preserve"> муниципального округа Ставропольского края в соответствии с </w:t>
      </w:r>
      <w:r w:rsidRPr="00ED4669">
        <w:lastRenderedPageBreak/>
        <w:t xml:space="preserve">законодательством Российской Федерации, законодательством Ставропольского края и муниципальными правовыми актами </w:t>
      </w:r>
      <w:r w:rsidR="002E097C" w:rsidRPr="00ED4669">
        <w:t>Шпаковского</w:t>
      </w:r>
      <w:r w:rsidRPr="00ED4669">
        <w:t xml:space="preserve"> муниципального округа Ставропольского края.</w:t>
      </w:r>
    </w:p>
    <w:p w14:paraId="2F525384" w14:textId="77777777" w:rsidR="00A27995" w:rsidRPr="00ED4669" w:rsidRDefault="00A27995" w:rsidP="00420B25">
      <w:pPr>
        <w:pStyle w:val="ConsPlusNormal"/>
        <w:ind w:firstLine="709"/>
        <w:contextualSpacing/>
        <w:jc w:val="both"/>
      </w:pPr>
    </w:p>
    <w:p w14:paraId="36979C96" w14:textId="77777777" w:rsidR="006C4858" w:rsidRPr="00ED4669" w:rsidRDefault="006C4858" w:rsidP="00420B25">
      <w:pPr>
        <w:pStyle w:val="ConsPlusNormal"/>
        <w:ind w:firstLine="709"/>
        <w:contextualSpacing/>
        <w:jc w:val="both"/>
      </w:pPr>
      <w:bookmarkStart w:id="11" w:name="P141"/>
      <w:bookmarkEnd w:id="11"/>
      <w:r w:rsidRPr="00ED4669">
        <w:t>31. Субсидия подлежит возврату в бюджет округа в следующих случаях:</w:t>
      </w:r>
    </w:p>
    <w:p w14:paraId="715EE5CE" w14:textId="10B657AC" w:rsidR="006C4858" w:rsidRPr="00ED4669" w:rsidRDefault="006C4858" w:rsidP="00420B25">
      <w:pPr>
        <w:pStyle w:val="ConsPlusNormal"/>
        <w:ind w:firstLine="709"/>
        <w:contextualSpacing/>
        <w:jc w:val="both"/>
      </w:pPr>
      <w:bookmarkStart w:id="12" w:name="P142"/>
      <w:bookmarkEnd w:id="12"/>
      <w:r w:rsidRPr="00ED4669">
        <w:t xml:space="preserve">1) установление по результатам проверок, проведенных главным распорядителем бюджетных средств или органами муниципального финансового контроля </w:t>
      </w:r>
      <w:r w:rsidR="002E097C" w:rsidRPr="00ED4669">
        <w:t>Шпаковского</w:t>
      </w:r>
      <w:r w:rsidRPr="00ED4669">
        <w:t xml:space="preserve"> муниципального округа Ставропольского края, фактов несоблюдения учреждением целей и условий предоставления субсидии;</w:t>
      </w:r>
    </w:p>
    <w:p w14:paraId="60A2FC55" w14:textId="6D48202F" w:rsidR="006C4858" w:rsidRPr="00ED4669" w:rsidRDefault="006C4858" w:rsidP="00420B25">
      <w:pPr>
        <w:pStyle w:val="ConsPlusNormal"/>
        <w:ind w:firstLine="709"/>
        <w:contextualSpacing/>
        <w:jc w:val="both"/>
      </w:pPr>
      <w:bookmarkStart w:id="13" w:name="P143"/>
      <w:bookmarkEnd w:id="13"/>
      <w:r w:rsidRPr="00ED4669">
        <w:t xml:space="preserve">2) предоставление </w:t>
      </w:r>
      <w:r w:rsidR="00A27995" w:rsidRPr="00ED4669">
        <w:t>у</w:t>
      </w:r>
      <w:r w:rsidRPr="00ED4669">
        <w:t>чреждением недостоверной информации в целях получения субсидии;</w:t>
      </w:r>
    </w:p>
    <w:p w14:paraId="67B72351" w14:textId="57FD97A4" w:rsidR="006C4858" w:rsidRPr="00ED4669" w:rsidRDefault="006C4858" w:rsidP="00420B25">
      <w:pPr>
        <w:pStyle w:val="ConsPlusNormal"/>
        <w:ind w:firstLine="709"/>
        <w:contextualSpacing/>
        <w:jc w:val="both"/>
      </w:pPr>
      <w:bookmarkStart w:id="14" w:name="P144"/>
      <w:bookmarkEnd w:id="14"/>
      <w:r w:rsidRPr="00ED4669">
        <w:t xml:space="preserve">3) недостижение </w:t>
      </w:r>
      <w:r w:rsidR="00A27995" w:rsidRPr="00ED4669">
        <w:t>у</w:t>
      </w:r>
      <w:r w:rsidRPr="00ED4669">
        <w:t>чреждением значений результатов и значений показателей, установленных соглашением;</w:t>
      </w:r>
    </w:p>
    <w:p w14:paraId="77D2BD7A" w14:textId="7777777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>4) нецелевое использование субсидии.</w:t>
      </w:r>
    </w:p>
    <w:p w14:paraId="44B9E7B8" w14:textId="77777777" w:rsidR="00A27995" w:rsidRPr="00ED4669" w:rsidRDefault="00A27995" w:rsidP="00420B25">
      <w:pPr>
        <w:pStyle w:val="ConsPlusNormal"/>
        <w:ind w:firstLine="709"/>
        <w:contextualSpacing/>
        <w:jc w:val="both"/>
      </w:pPr>
    </w:p>
    <w:p w14:paraId="6ABBF677" w14:textId="01C70805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32. В случаях, предусмотренных </w:t>
      </w:r>
      <w:hyperlink w:anchor="P142">
        <w:r w:rsidRPr="00ED4669">
          <w:t>подпунктами 1</w:t>
        </w:r>
      </w:hyperlink>
      <w:r w:rsidRPr="00ED4669">
        <w:t xml:space="preserve"> и </w:t>
      </w:r>
      <w:hyperlink w:anchor="P143">
        <w:r w:rsidRPr="00ED4669">
          <w:t>2 пункта 31</w:t>
        </w:r>
      </w:hyperlink>
      <w:r w:rsidRPr="00ED4669">
        <w:t xml:space="preserve"> настоящего Порядка, субсидия подлежит возврату </w:t>
      </w:r>
      <w:r w:rsidR="00A27995" w:rsidRPr="00ED4669">
        <w:t>у</w:t>
      </w:r>
      <w:r w:rsidRPr="00ED4669">
        <w:t xml:space="preserve">чреждением в бюджет округа в соответствии с законодательством Российской Федерации, законодательством Ставропольского края и муниципальными правовыми актами </w:t>
      </w:r>
      <w:r w:rsidR="002E097C" w:rsidRPr="00ED4669">
        <w:t xml:space="preserve">Шпаковского </w:t>
      </w:r>
      <w:r w:rsidRPr="00ED4669">
        <w:t>муниципального округа Ставропольского края в полном объеме.</w:t>
      </w:r>
    </w:p>
    <w:p w14:paraId="47EB2AE4" w14:textId="428DBFDF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В случае, предусмотренном </w:t>
      </w:r>
      <w:hyperlink w:anchor="P144">
        <w:r w:rsidRPr="00ED4669">
          <w:t>подпунктом 3 пункта 31</w:t>
        </w:r>
      </w:hyperlink>
      <w:r w:rsidRPr="00ED4669">
        <w:t xml:space="preserve"> настоящего Порядка, субсидия подлежит возврату в бюджет округа в объеме в соответствии с законодательством Российской Федерации, законодательством Ставропольского края и муниципальными правовыми актами </w:t>
      </w:r>
      <w:r w:rsidR="002E097C" w:rsidRPr="00ED4669">
        <w:t>Шпаковского</w:t>
      </w:r>
      <w:r w:rsidRPr="00ED4669">
        <w:t xml:space="preserve"> муниципального округа Ставропольского края, пропорциональном величине недостижения </w:t>
      </w:r>
      <w:r w:rsidR="00A27995" w:rsidRPr="00ED4669">
        <w:t>у</w:t>
      </w:r>
      <w:r w:rsidRPr="00ED4669">
        <w:t>чреждением значений результатов и значений показателей.</w:t>
      </w:r>
    </w:p>
    <w:p w14:paraId="23D949BE" w14:textId="440A47BB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В случае нецелевого использования субсидии средства, использованные не по целевому назначению, подлежат возврату в бюджет округа в соответствии с законодательством Российской Федерации, законодательством Ставропольского края и муниципальными правовыми актами </w:t>
      </w:r>
      <w:r w:rsidR="002E097C" w:rsidRPr="00ED4669">
        <w:t xml:space="preserve">Шпаковского </w:t>
      </w:r>
      <w:r w:rsidRPr="00ED4669">
        <w:t>муниципального округа Ставропольского края.</w:t>
      </w:r>
    </w:p>
    <w:p w14:paraId="362D4F64" w14:textId="77777777" w:rsidR="00A27995" w:rsidRPr="00ED4669" w:rsidRDefault="00A27995" w:rsidP="00420B25">
      <w:pPr>
        <w:pStyle w:val="ConsPlusNormal"/>
        <w:ind w:firstLine="709"/>
        <w:contextualSpacing/>
        <w:jc w:val="both"/>
      </w:pPr>
    </w:p>
    <w:p w14:paraId="61EEBA7D" w14:textId="77777777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>33. Возврат субсидии осуществляется в следующем порядке:</w:t>
      </w:r>
    </w:p>
    <w:p w14:paraId="1E753DA8" w14:textId="049B162B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1) главный распорядитель бюджетных средств в 10-дневный срок после подписания акта проверки или получения акта проверки либо иного документа, отражающего результаты проверки, от органа финансового контроля </w:t>
      </w:r>
      <w:r w:rsidR="002E097C" w:rsidRPr="00ED4669">
        <w:t>Шпаковского</w:t>
      </w:r>
      <w:r w:rsidRPr="00ED4669">
        <w:t xml:space="preserve"> муниципального округа Ставропольского края направляет </w:t>
      </w:r>
      <w:r w:rsidR="00A27995" w:rsidRPr="00ED4669">
        <w:t>у</w:t>
      </w:r>
      <w:r w:rsidRPr="00ED4669">
        <w:t xml:space="preserve">чреждению требование о возврате субсидии в случаях, предусмотренных </w:t>
      </w:r>
      <w:hyperlink w:anchor="P141">
        <w:r w:rsidRPr="00ED4669">
          <w:t>пунктом 31</w:t>
        </w:r>
      </w:hyperlink>
      <w:r w:rsidRPr="00ED4669">
        <w:t xml:space="preserve"> настоящего Порядка;</w:t>
      </w:r>
    </w:p>
    <w:p w14:paraId="12CB0D42" w14:textId="68B00157" w:rsidR="006C4858" w:rsidRPr="00ED4669" w:rsidRDefault="00900879" w:rsidP="00420B25">
      <w:pPr>
        <w:pStyle w:val="ConsPlusNormal"/>
        <w:ind w:firstLine="709"/>
        <w:contextualSpacing/>
        <w:jc w:val="both"/>
      </w:pPr>
      <w:r>
        <w:t>2) у</w:t>
      </w:r>
      <w:r w:rsidR="006C4858" w:rsidRPr="00ED4669">
        <w:t>чреждение производит возврат субсидии в течение 45 рабочих дней со дня получения от главного распорядителя бюджетных средств требования о возврате субсидии.</w:t>
      </w:r>
    </w:p>
    <w:p w14:paraId="12C84B6F" w14:textId="3A131BCC" w:rsidR="006C4858" w:rsidRPr="00ED4669" w:rsidRDefault="006C4858" w:rsidP="00420B25">
      <w:pPr>
        <w:pStyle w:val="ConsPlusNormal"/>
        <w:ind w:firstLine="709"/>
        <w:contextualSpacing/>
        <w:jc w:val="both"/>
      </w:pPr>
      <w:r w:rsidRPr="00ED4669">
        <w:t xml:space="preserve">При нарушении </w:t>
      </w:r>
      <w:r w:rsidR="00A27995" w:rsidRPr="00ED4669">
        <w:t>у</w:t>
      </w:r>
      <w:r w:rsidRPr="00ED4669">
        <w:t xml:space="preserve">чреждением срока возврата субсидии главный распорядитель бюджетных средств принимает меры по взысканию указанных </w:t>
      </w:r>
      <w:r w:rsidRPr="00ED4669">
        <w:lastRenderedPageBreak/>
        <w:t>средств в бюджет округа в Порядке</w:t>
      </w:r>
      <w:r w:rsidR="00900879">
        <w:t>,</w:t>
      </w:r>
      <w:r w:rsidRPr="00ED4669">
        <w:t xml:space="preserve"> установленном законодательством Российской Федерации, законодательством Ставропольского края и муниципальными правовыми актами </w:t>
      </w:r>
      <w:r w:rsidR="006449A0" w:rsidRPr="00ED4669">
        <w:t>Шпаковского</w:t>
      </w:r>
      <w:r w:rsidRPr="00ED4669">
        <w:t xml:space="preserve"> муниципального округа Ставропольского края.</w:t>
      </w:r>
    </w:p>
    <w:p w14:paraId="2902AC7B" w14:textId="77777777" w:rsidR="006C4858" w:rsidRDefault="006C4858" w:rsidP="00420B25">
      <w:pPr>
        <w:pStyle w:val="ConsPlusNormal"/>
        <w:contextualSpacing/>
        <w:jc w:val="both"/>
      </w:pPr>
    </w:p>
    <w:p w14:paraId="7AA44BAD" w14:textId="1F9D2338" w:rsidR="00A2314F" w:rsidRDefault="00A2314F" w:rsidP="00420B25">
      <w:pPr>
        <w:contextualSpacing/>
      </w:pPr>
    </w:p>
    <w:p w14:paraId="6A5CD290" w14:textId="6829179B" w:rsidR="00BD1B91" w:rsidRDefault="00BD1B91" w:rsidP="00420B25">
      <w:pPr>
        <w:contextualSpacing/>
      </w:pPr>
    </w:p>
    <w:p w14:paraId="6F6A3099" w14:textId="3A682340" w:rsidR="00BD1B91" w:rsidRPr="006D06FD" w:rsidRDefault="00E91400" w:rsidP="00E91400">
      <w:pPr>
        <w:tabs>
          <w:tab w:val="left" w:pos="6240"/>
        </w:tabs>
        <w:spacing w:line="240" w:lineRule="exact"/>
        <w:jc w:val="center"/>
        <w:rPr>
          <w:szCs w:val="28"/>
        </w:rPr>
      </w:pPr>
      <w:r>
        <w:rPr>
          <w:szCs w:val="28"/>
        </w:rPr>
        <w:t>______________</w:t>
      </w:r>
    </w:p>
    <w:sectPr w:rsidR="00BD1B91" w:rsidRPr="006D06FD" w:rsidSect="00BD1B91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41CE3" w14:textId="77777777" w:rsidR="00C6464F" w:rsidRDefault="00C6464F" w:rsidP="000632EB">
      <w:r>
        <w:separator/>
      </w:r>
    </w:p>
  </w:endnote>
  <w:endnote w:type="continuationSeparator" w:id="0">
    <w:p w14:paraId="1F91DE94" w14:textId="77777777" w:rsidR="00C6464F" w:rsidRDefault="00C6464F" w:rsidP="0006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F305A" w14:textId="77777777" w:rsidR="00C6464F" w:rsidRDefault="00C6464F" w:rsidP="000632EB">
      <w:r>
        <w:separator/>
      </w:r>
    </w:p>
  </w:footnote>
  <w:footnote w:type="continuationSeparator" w:id="0">
    <w:p w14:paraId="3847B168" w14:textId="77777777" w:rsidR="00C6464F" w:rsidRDefault="00C6464F" w:rsidP="0006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502773"/>
      <w:docPartObj>
        <w:docPartGallery w:val="Page Numbers (Top of Page)"/>
        <w:docPartUnique/>
      </w:docPartObj>
    </w:sdtPr>
    <w:sdtEndPr/>
    <w:sdtContent>
      <w:p w14:paraId="1D145C36" w14:textId="3B1A2154" w:rsidR="000632EB" w:rsidRDefault="000632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3C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58"/>
    <w:rsid w:val="00024B9A"/>
    <w:rsid w:val="000632EB"/>
    <w:rsid w:val="00203D16"/>
    <w:rsid w:val="00207CD5"/>
    <w:rsid w:val="00227231"/>
    <w:rsid w:val="00237A02"/>
    <w:rsid w:val="002C0F45"/>
    <w:rsid w:val="002E0799"/>
    <w:rsid w:val="002E097C"/>
    <w:rsid w:val="002F156B"/>
    <w:rsid w:val="003D1279"/>
    <w:rsid w:val="00420B25"/>
    <w:rsid w:val="00444658"/>
    <w:rsid w:val="00467DB9"/>
    <w:rsid w:val="00491EB7"/>
    <w:rsid w:val="004B6AFB"/>
    <w:rsid w:val="004B73CC"/>
    <w:rsid w:val="004C02A7"/>
    <w:rsid w:val="004C6737"/>
    <w:rsid w:val="005072A7"/>
    <w:rsid w:val="00510000"/>
    <w:rsid w:val="00517EE0"/>
    <w:rsid w:val="00545AF6"/>
    <w:rsid w:val="00604EA0"/>
    <w:rsid w:val="006449A0"/>
    <w:rsid w:val="006C4858"/>
    <w:rsid w:val="008021AA"/>
    <w:rsid w:val="00805002"/>
    <w:rsid w:val="008201A4"/>
    <w:rsid w:val="00827AC0"/>
    <w:rsid w:val="008E684F"/>
    <w:rsid w:val="00900879"/>
    <w:rsid w:val="0090792F"/>
    <w:rsid w:val="009D1DD2"/>
    <w:rsid w:val="00A2314F"/>
    <w:rsid w:val="00A23772"/>
    <w:rsid w:val="00A27995"/>
    <w:rsid w:val="00A867A4"/>
    <w:rsid w:val="00A90236"/>
    <w:rsid w:val="00AF7820"/>
    <w:rsid w:val="00B568AD"/>
    <w:rsid w:val="00BD1B91"/>
    <w:rsid w:val="00C37D2F"/>
    <w:rsid w:val="00C6464F"/>
    <w:rsid w:val="00C900FA"/>
    <w:rsid w:val="00D428ED"/>
    <w:rsid w:val="00D743CE"/>
    <w:rsid w:val="00E719B5"/>
    <w:rsid w:val="00E91400"/>
    <w:rsid w:val="00ED4669"/>
    <w:rsid w:val="00F12B95"/>
    <w:rsid w:val="00F357EA"/>
    <w:rsid w:val="00F940C4"/>
    <w:rsid w:val="00FC660D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82D0"/>
  <w15:chartTrackingRefBased/>
  <w15:docId w15:val="{E52BC949-653B-4F1B-8103-4ED0766C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E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C4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6C4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A867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8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32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32E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632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32E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914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56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1&amp;dst=761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3368</Words>
  <Characters>19202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Ковтуновская Анна Николаевна</cp:lastModifiedBy>
  <cp:revision>39</cp:revision>
  <cp:lastPrinted>2025-12-24T08:53:00Z</cp:lastPrinted>
  <dcterms:created xsi:type="dcterms:W3CDTF">2025-11-26T12:32:00Z</dcterms:created>
  <dcterms:modified xsi:type="dcterms:W3CDTF">2025-12-24T08:54:00Z</dcterms:modified>
</cp:coreProperties>
</file>