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59" w:rsidRPr="00344A59" w:rsidRDefault="00344A59" w:rsidP="00344A59">
      <w:pPr>
        <w:pStyle w:val="af1"/>
        <w:spacing w:line="240" w:lineRule="exact"/>
      </w:pPr>
      <w:r>
        <w:t xml:space="preserve">                                                                                       </w:t>
      </w:r>
      <w:r w:rsidR="00B427E9">
        <w:t>УТВЕРЖДЕН</w:t>
      </w:r>
    </w:p>
    <w:p w:rsidR="00344A59" w:rsidRPr="00344A59" w:rsidRDefault="00344A59" w:rsidP="00344A59">
      <w:pPr>
        <w:pStyle w:val="af1"/>
        <w:spacing w:line="240" w:lineRule="exact"/>
      </w:pPr>
      <w:r>
        <w:t xml:space="preserve">                                                                    </w:t>
      </w:r>
      <w:r w:rsidRPr="00344A59">
        <w:t xml:space="preserve">постановлением администрации </w:t>
      </w:r>
    </w:p>
    <w:p w:rsidR="00344A59" w:rsidRDefault="00344A59" w:rsidP="00344A59">
      <w:pPr>
        <w:pStyle w:val="af1"/>
        <w:spacing w:line="240" w:lineRule="exact"/>
      </w:pPr>
      <w:r>
        <w:t xml:space="preserve">                                                                    </w:t>
      </w:r>
      <w:r w:rsidRPr="00344A59">
        <w:t>Шпаковского муниципального района</w:t>
      </w:r>
    </w:p>
    <w:p w:rsidR="00344A59" w:rsidRDefault="00017AD1" w:rsidP="00344A59">
      <w:pPr>
        <w:pStyle w:val="af1"/>
      </w:pPr>
      <w:r>
        <w:t xml:space="preserve">                                                                    22 мая 2015 г.   № 408</w:t>
      </w:r>
    </w:p>
    <w:p w:rsidR="00344A59" w:rsidRDefault="00344A59" w:rsidP="00344A59">
      <w:pPr>
        <w:pStyle w:val="af1"/>
      </w:pPr>
    </w:p>
    <w:p w:rsidR="002D545F" w:rsidRDefault="002D545F" w:rsidP="00344A59">
      <w:pPr>
        <w:pStyle w:val="af1"/>
      </w:pPr>
    </w:p>
    <w:p w:rsidR="002D545F" w:rsidRDefault="002D545F" w:rsidP="00344A59">
      <w:pPr>
        <w:pStyle w:val="af1"/>
      </w:pPr>
      <w:bookmarkStart w:id="0" w:name="_GoBack"/>
      <w:bookmarkEnd w:id="0"/>
    </w:p>
    <w:p w:rsidR="00344A59" w:rsidRPr="00344A59" w:rsidRDefault="00344A59" w:rsidP="00344A59">
      <w:pPr>
        <w:pStyle w:val="af1"/>
      </w:pPr>
    </w:p>
    <w:p w:rsidR="00344A59" w:rsidRPr="00344A59" w:rsidRDefault="00344A59" w:rsidP="00344A59">
      <w:pPr>
        <w:pStyle w:val="af1"/>
        <w:spacing w:line="240" w:lineRule="exact"/>
        <w:jc w:val="center"/>
      </w:pPr>
      <w:r w:rsidRPr="00344A59">
        <w:t>ПОРЯДОК</w:t>
      </w:r>
    </w:p>
    <w:p w:rsidR="00344A59" w:rsidRPr="00344A59" w:rsidRDefault="00344A59" w:rsidP="00344A59">
      <w:pPr>
        <w:pStyle w:val="af1"/>
        <w:spacing w:line="240" w:lineRule="exact"/>
        <w:jc w:val="center"/>
      </w:pPr>
      <w:bookmarkStart w:id="1" w:name="bookmark1"/>
      <w:r w:rsidRPr="00344A59">
        <w:t xml:space="preserve">использования придорожных полос и полос </w:t>
      </w:r>
      <w:proofErr w:type="gramStart"/>
      <w:r w:rsidRPr="00344A59">
        <w:t>отвода</w:t>
      </w:r>
      <w:proofErr w:type="gramEnd"/>
      <w:r w:rsidRPr="00344A59">
        <w:t xml:space="preserve"> автомобильных дорог</w:t>
      </w:r>
      <w:bookmarkEnd w:id="1"/>
    </w:p>
    <w:p w:rsidR="00344A59" w:rsidRPr="00344A59" w:rsidRDefault="00344A59" w:rsidP="00344A59">
      <w:pPr>
        <w:pStyle w:val="af1"/>
        <w:spacing w:line="240" w:lineRule="exact"/>
        <w:jc w:val="center"/>
      </w:pPr>
      <w:bookmarkStart w:id="2" w:name="bookmark2"/>
      <w:r w:rsidRPr="00344A59">
        <w:t xml:space="preserve">общего пользования местного значения, </w:t>
      </w:r>
      <w:proofErr w:type="gramStart"/>
      <w:r w:rsidRPr="00344A59">
        <w:t>находящихся</w:t>
      </w:r>
      <w:proofErr w:type="gramEnd"/>
      <w:r w:rsidRPr="00344A59">
        <w:t xml:space="preserve"> в собственности</w:t>
      </w:r>
      <w:r w:rsidR="00AB03A1">
        <w:t xml:space="preserve">        </w:t>
      </w:r>
      <w:r w:rsidRPr="00344A59">
        <w:t xml:space="preserve"> Шпаковского муниципального района Ставропольского края</w:t>
      </w:r>
      <w:bookmarkEnd w:id="2"/>
    </w:p>
    <w:p w:rsidR="00344A59" w:rsidRDefault="00344A59" w:rsidP="00344A59">
      <w:pPr>
        <w:pStyle w:val="af1"/>
        <w:jc w:val="both"/>
        <w:rPr>
          <w:rFonts w:eastAsia="Times New Roman"/>
          <w:szCs w:val="28"/>
          <w:lang w:eastAsia="ru-RU"/>
        </w:rPr>
      </w:pPr>
    </w:p>
    <w:p w:rsidR="00344A59" w:rsidRPr="00344A59" w:rsidRDefault="00344A59" w:rsidP="00344A59">
      <w:pPr>
        <w:ind w:firstLine="720"/>
        <w:jc w:val="both"/>
      </w:pPr>
      <w:r>
        <w:t xml:space="preserve">1. </w:t>
      </w:r>
      <w:proofErr w:type="gramStart"/>
      <w:r w:rsidRPr="00344A59">
        <w:t xml:space="preserve">Настоящий Порядок разработан в соответствии с частью 9 статьи 26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="00AB03A1">
        <w:t xml:space="preserve">        </w:t>
      </w:r>
      <w:r w:rsidRPr="00344A59">
        <w:t>(далее Федеральный закон) и определяет установление и использование пр</w:t>
      </w:r>
      <w:r w:rsidRPr="00344A59">
        <w:t>и</w:t>
      </w:r>
      <w:r w:rsidRPr="00344A59">
        <w:t>дорожных полос автомобильных дорог общего пользования местного знач</w:t>
      </w:r>
      <w:r w:rsidRPr="00344A59">
        <w:t>е</w:t>
      </w:r>
      <w:r w:rsidRPr="00344A59">
        <w:t>ния, находящихся в собственности Шпаковского муниципального района</w:t>
      </w:r>
      <w:proofErr w:type="gramEnd"/>
      <w:r w:rsidRPr="00344A59">
        <w:t xml:space="preserve"> Ставро</w:t>
      </w:r>
      <w:r w:rsidR="00AB03A1">
        <w:t xml:space="preserve">польского края (далее автомобильных дорог местного значения). </w:t>
      </w:r>
    </w:p>
    <w:p w:rsidR="00344A59" w:rsidRPr="00344A59" w:rsidRDefault="00344A59" w:rsidP="00344A59">
      <w:pPr>
        <w:ind w:firstLine="720"/>
        <w:jc w:val="both"/>
      </w:pPr>
      <w:r w:rsidRPr="00344A59">
        <w:t>2</w:t>
      </w:r>
      <w:r>
        <w:t xml:space="preserve">. </w:t>
      </w:r>
      <w:r w:rsidRPr="00344A59">
        <w:t>Полоса отвода автомобильной дороги - земельные участки (незав</w:t>
      </w:r>
      <w:r w:rsidRPr="00344A59">
        <w:t>и</w:t>
      </w:r>
      <w:r w:rsidRPr="00344A59">
        <w:t>симо от категории земель), которые предназначены для размещения ко</w:t>
      </w:r>
      <w:r w:rsidRPr="00344A59">
        <w:t>н</w:t>
      </w:r>
      <w:r w:rsidRPr="00344A59">
        <w:t>структивных элементов автомобильной дороги, дорожных сооружений и на которых располагаются или могут располагаться объекты дорожного серв</w:t>
      </w:r>
      <w:r w:rsidRPr="00344A59">
        <w:t>и</w:t>
      </w:r>
      <w:r w:rsidRPr="00344A59">
        <w:t>са;</w:t>
      </w:r>
    </w:p>
    <w:p w:rsidR="00344A59" w:rsidRPr="00344A59" w:rsidRDefault="00344A59" w:rsidP="00344A59">
      <w:pPr>
        <w:ind w:firstLine="720"/>
        <w:jc w:val="both"/>
      </w:pPr>
      <w:r w:rsidRPr="00344A59">
        <w:t>Придорожные полосы автомобильной дороги - территории, которые прилегают с обеих сторон к полосе отвода автомобильной дороги и в гран</w:t>
      </w:r>
      <w:r w:rsidRPr="00344A59">
        <w:t>и</w:t>
      </w:r>
      <w:r w:rsidRPr="00344A59">
        <w:t>цах которых устанавливается особый режим использования земельных участков, (частей земельных участков) в целях обеспечения требований бе</w:t>
      </w:r>
      <w:r w:rsidRPr="00344A59">
        <w:t>з</w:t>
      </w:r>
      <w:r w:rsidRPr="00344A59">
        <w:t>опасности дорожного движения, а также нормальных условий реконстру</w:t>
      </w:r>
      <w:r w:rsidRPr="00344A59">
        <w:t>к</w:t>
      </w:r>
      <w:r w:rsidRPr="00344A59">
        <w:t>ции, капитального ремонта, ремонта, содержания автомобильной дороги, ее сохранности с учетом перспектив развития автомобильной дороги.</w:t>
      </w:r>
    </w:p>
    <w:p w:rsidR="00344A59" w:rsidRPr="00344A59" w:rsidRDefault="00344A59" w:rsidP="00AB03A1">
      <w:pPr>
        <w:ind w:firstLine="720"/>
        <w:jc w:val="both"/>
      </w:pPr>
      <w:r w:rsidRPr="00344A59">
        <w:t>Придорожные полосы устанавливаются для автомобильных дорог, за исключением участков автомобильных дорог, расположенных в границах населенных пунктов</w:t>
      </w:r>
      <w:r>
        <w:t xml:space="preserve"> </w:t>
      </w:r>
      <w:r w:rsidRPr="00344A59">
        <w:t>Шпаковско</w:t>
      </w:r>
      <w:r w:rsidR="00AB03A1">
        <w:t>го района Ставропольского края.</w:t>
      </w:r>
    </w:p>
    <w:p w:rsidR="00344A59" w:rsidRPr="00344A59" w:rsidRDefault="00344A59" w:rsidP="00344A59">
      <w:pPr>
        <w:ind w:firstLine="720"/>
        <w:jc w:val="both"/>
      </w:pPr>
      <w:r w:rsidRPr="00344A59">
        <w:t>3.</w:t>
      </w:r>
      <w:r>
        <w:t xml:space="preserve"> </w:t>
      </w:r>
      <w:r w:rsidRPr="00344A59">
        <w:t xml:space="preserve">Установление границ придорожных полос и полос </w:t>
      </w:r>
      <w:proofErr w:type="gramStart"/>
      <w:r w:rsidRPr="00344A59">
        <w:t>отвода</w:t>
      </w:r>
      <w:proofErr w:type="gramEnd"/>
      <w:r w:rsidRPr="00344A59">
        <w:t xml:space="preserve"> автом</w:t>
      </w:r>
      <w:r w:rsidRPr="00344A59">
        <w:t>о</w:t>
      </w:r>
      <w:r w:rsidRPr="00344A59">
        <w:t xml:space="preserve">бильных дорог общего пользования местного значения, или об изменении границ таких полос принимается в соответствии с Федеральным законом </w:t>
      </w:r>
      <w:r>
        <w:t xml:space="preserve">            </w:t>
      </w:r>
      <w:r w:rsidRPr="00344A59">
        <w:t xml:space="preserve">от 8 ноября 2007 года </w:t>
      </w:r>
      <w:r>
        <w:t xml:space="preserve"> </w:t>
      </w:r>
      <w:r w:rsidRPr="00344A59">
        <w:t>№ 257-ФЗ «Об автомобильных дорогах и о дорожной деятельности в Российской Федерации и о внесении изменений в отдельные законодательные а</w:t>
      </w:r>
      <w:r w:rsidR="001E743E">
        <w:t>кты Российской Федерации», с учетом утверждаемых Пр</w:t>
      </w:r>
      <w:r w:rsidR="001E743E">
        <w:t>а</w:t>
      </w:r>
      <w:r w:rsidR="001E743E">
        <w:t>вительством Российской Федерации норм отвода земель для автомобильных дорог и (или) объектов дорожного сервиса.</w:t>
      </w:r>
    </w:p>
    <w:p w:rsidR="00344A59" w:rsidRPr="00344A59" w:rsidRDefault="00344A59" w:rsidP="00344A59">
      <w:pPr>
        <w:ind w:firstLine="720"/>
        <w:jc w:val="both"/>
      </w:pPr>
      <w:r w:rsidRPr="00344A59">
        <w:t>4.</w:t>
      </w:r>
      <w:r>
        <w:t xml:space="preserve"> </w:t>
      </w:r>
      <w:r w:rsidRPr="00344A59">
        <w:t xml:space="preserve">Особый режим использования земельных участков в пределах полос отвода и придорожных полос автомобильной дороги предусматривает ряд ограничений при осуществлении хозяйственной деятельности в пределах </w:t>
      </w:r>
      <w:r w:rsidRPr="00344A59">
        <w:lastRenderedPageBreak/>
        <w:t>этих полос для создания нормальных условий эксплуатации автомобильных дорог и их сохранности, обеспечения требований безопасности дорожного движения, безопасности населения и обеспечения перспективы дальнейшего развития дорожного хозяйства.</w:t>
      </w:r>
    </w:p>
    <w:p w:rsidR="00344A59" w:rsidRPr="00344A59" w:rsidRDefault="001E743E" w:rsidP="001E743E">
      <w:pPr>
        <w:ind w:firstLine="720"/>
        <w:jc w:val="both"/>
      </w:pPr>
      <w:r>
        <w:t xml:space="preserve">5. </w:t>
      </w:r>
      <w:r w:rsidR="00344A59" w:rsidRPr="00344A59">
        <w:t>Земельные участки в пределах придорожных полос и полос отвода автомобильной дороги общего пользования местного значения у их со</w:t>
      </w:r>
      <w:r w:rsidR="00344A59" w:rsidRPr="00344A59">
        <w:t>б</w:t>
      </w:r>
      <w:r w:rsidR="00344A59" w:rsidRPr="00344A59">
        <w:t xml:space="preserve">ственников, владельцев, пользователей и арендаторов не изымаются, за </w:t>
      </w:r>
      <w:r>
        <w:t xml:space="preserve">           </w:t>
      </w:r>
      <w:r w:rsidR="00344A59" w:rsidRPr="00344A59">
        <w:t xml:space="preserve">исключением случаев, предусмотренных законодательством Российской </w:t>
      </w:r>
      <w:r>
        <w:t xml:space="preserve">        </w:t>
      </w:r>
      <w:r w:rsidR="00344A59" w:rsidRPr="00344A59">
        <w:t>Федерации.</w:t>
      </w:r>
    </w:p>
    <w:p w:rsidR="00344A59" w:rsidRPr="00344A59" w:rsidRDefault="001E743E" w:rsidP="001E743E">
      <w:pPr>
        <w:ind w:firstLine="720"/>
        <w:jc w:val="both"/>
      </w:pPr>
      <w:r>
        <w:t xml:space="preserve">6. </w:t>
      </w:r>
      <w:proofErr w:type="gramStart"/>
      <w:r w:rsidR="00344A59" w:rsidRPr="00344A59">
        <w:t>Строительство, реконструкция в границах полос отвода или прид</w:t>
      </w:r>
      <w:r w:rsidR="00344A59" w:rsidRPr="00344A59">
        <w:t>о</w:t>
      </w:r>
      <w:r w:rsidR="00344A59" w:rsidRPr="00344A59">
        <w:t>рожных полос автомобильной дороги  общего пользования местного знач</w:t>
      </w:r>
      <w:r w:rsidR="00344A59" w:rsidRPr="00344A59">
        <w:t>е</w:t>
      </w:r>
      <w:r w:rsidR="00344A59" w:rsidRPr="00344A59">
        <w:t>ния объектов капитального строительства (включая прокладку, перенос или переустройство инженерных коммуникаций), объектов, предназначенных для осуществления дорожной деятельности, объектов дорожного сервиса, уст</w:t>
      </w:r>
      <w:r w:rsidR="00344A59" w:rsidRPr="00344A59">
        <w:t>а</w:t>
      </w:r>
      <w:r w:rsidR="00344A59" w:rsidRPr="00344A59">
        <w:t>новка рекламных конструкций, информационных щитов и указателей допу</w:t>
      </w:r>
      <w:r w:rsidR="00344A59" w:rsidRPr="00344A59">
        <w:t>с</w:t>
      </w:r>
      <w:r w:rsidR="00344A59" w:rsidRPr="00344A59">
        <w:t>каются при наличии согласия, выданного в письменной форме владельцем автомобильной дороги, содержащего обязательные для исполнения технич</w:t>
      </w:r>
      <w:r w:rsidR="00344A59" w:rsidRPr="00344A59">
        <w:t>е</w:t>
      </w:r>
      <w:r w:rsidR="00344A59" w:rsidRPr="00344A59">
        <w:t>ские требования и условия</w:t>
      </w:r>
      <w:proofErr w:type="gramEnd"/>
      <w:r w:rsidR="00344A59" w:rsidRPr="00344A59">
        <w:t xml:space="preserve"> и на основании разрешения на строительство, в</w:t>
      </w:r>
      <w:r w:rsidR="00344A59" w:rsidRPr="00344A59">
        <w:t>ы</w:t>
      </w:r>
      <w:r w:rsidR="00344A59" w:rsidRPr="00344A59">
        <w:t>даваемого в порядке, установленном Градостроительным кодексом Росси</w:t>
      </w:r>
      <w:r w:rsidR="00344A59" w:rsidRPr="00344A59">
        <w:t>й</w:t>
      </w:r>
      <w:r w:rsidR="00344A59" w:rsidRPr="00344A59">
        <w:t>ско</w:t>
      </w:r>
      <w:r w:rsidR="00D0202D">
        <w:t>й</w:t>
      </w:r>
      <w:r w:rsidR="00344A59" w:rsidRPr="00344A59">
        <w:t xml:space="preserve"> Федерации (в случае если для строительства, реконструкции таких об</w:t>
      </w:r>
      <w:r w:rsidR="00344A59" w:rsidRPr="00344A59">
        <w:t>ъ</w:t>
      </w:r>
      <w:r w:rsidR="00344A59" w:rsidRPr="00344A59">
        <w:t>ектов требуется выдача разрешения на строительство).</w:t>
      </w:r>
    </w:p>
    <w:p w:rsidR="00344A59" w:rsidRPr="00344A59" w:rsidRDefault="00344A59" w:rsidP="001E743E">
      <w:pPr>
        <w:ind w:firstLine="720"/>
        <w:jc w:val="both"/>
      </w:pPr>
      <w:r w:rsidRPr="00344A59">
        <w:t>Письменное согласие на выполнение указанных работ должно быть получено до обращения за выдачей разрешения на строительство (в случае если для выполнения работ требуется разрешение на строительство).</w:t>
      </w:r>
    </w:p>
    <w:p w:rsidR="00344A59" w:rsidRPr="00344A59" w:rsidRDefault="001E743E" w:rsidP="001E743E">
      <w:pPr>
        <w:ind w:firstLine="720"/>
        <w:jc w:val="both"/>
      </w:pPr>
      <w:r>
        <w:t xml:space="preserve">7. </w:t>
      </w:r>
      <w:r w:rsidR="00344A59" w:rsidRPr="00344A59">
        <w:t>Для получения письменного согласия физическое или юридическое лицо представляет в администрацию Шпаковского муниципального района Ставропольского края заявление в произвольной форме и следующие док</w:t>
      </w:r>
      <w:r w:rsidR="00344A59" w:rsidRPr="00344A59">
        <w:t>у</w:t>
      </w:r>
      <w:r w:rsidR="00344A59" w:rsidRPr="00344A59">
        <w:t>менты:</w:t>
      </w:r>
    </w:p>
    <w:p w:rsidR="00344A59" w:rsidRPr="00344A59" w:rsidRDefault="001E743E" w:rsidP="00344A59">
      <w:pPr>
        <w:jc w:val="both"/>
      </w:pPr>
      <w:r>
        <w:tab/>
      </w:r>
      <w:r w:rsidR="00344A59" w:rsidRPr="00344A59">
        <w:t>копии правоустанавливающих документов на земельный участок, на котором планируется размещение объекта;</w:t>
      </w:r>
    </w:p>
    <w:p w:rsidR="00344A59" w:rsidRPr="00344A59" w:rsidRDefault="00344A59" w:rsidP="00344A59">
      <w:pPr>
        <w:jc w:val="both"/>
      </w:pPr>
      <w:r w:rsidRPr="00344A59">
        <w:t xml:space="preserve"> </w:t>
      </w:r>
      <w:r w:rsidR="001E743E">
        <w:tab/>
      </w:r>
      <w:r w:rsidR="00D0202D">
        <w:t>типографическая съемка</w:t>
      </w:r>
      <w:r w:rsidRPr="00344A59">
        <w:t xml:space="preserve"> земельного участка в масштабе </w:t>
      </w:r>
      <w:r w:rsidR="00D0202D">
        <w:t>1:500</w:t>
      </w:r>
      <w:r w:rsidRPr="00344A59">
        <w:t xml:space="preserve"> с указ</w:t>
      </w:r>
      <w:r w:rsidRPr="00344A59">
        <w:t>а</w:t>
      </w:r>
      <w:r w:rsidRPr="00344A59">
        <w:t>ние</w:t>
      </w:r>
      <w:r w:rsidR="00D0202D">
        <w:t>м</w:t>
      </w:r>
      <w:r w:rsidRPr="00344A59">
        <w:t xml:space="preserve"> существующих объектов и инженерных коммуникаций и нанесением на него планируемого объекта с километровой п</w:t>
      </w:r>
      <w:r w:rsidR="001E743E">
        <w:t xml:space="preserve">ривязкой к автомобильной </w:t>
      </w:r>
      <w:r w:rsidR="00D0202D">
        <w:t xml:space="preserve">             </w:t>
      </w:r>
      <w:r w:rsidR="001E743E">
        <w:t>дороге.</w:t>
      </w:r>
    </w:p>
    <w:p w:rsidR="00344A59" w:rsidRPr="00344A59" w:rsidRDefault="00344A59" w:rsidP="001E743E">
      <w:pPr>
        <w:ind w:firstLine="720"/>
        <w:jc w:val="both"/>
      </w:pPr>
      <w:r w:rsidRPr="00344A59">
        <w:t>Администрация Шпаковского муниципального района осуществляет проверку предоставленных заявителем документов и в течение 30 дней со дня представления указанных документов принимает решение о</w:t>
      </w:r>
      <w:r w:rsidRPr="00344A59">
        <w:rPr>
          <w:rStyle w:val="9pt"/>
          <w:rFonts w:eastAsia="Arial Unicode MS"/>
          <w:sz w:val="28"/>
          <w:szCs w:val="28"/>
        </w:rPr>
        <w:t xml:space="preserve"> выдаче</w:t>
      </w:r>
      <w:r w:rsidRPr="00344A59">
        <w:t xml:space="preserve"> письменного согласия или об отказе выдаче письменного согласия. Решение об отказе в выдаче письменного согласия </w:t>
      </w:r>
      <w:r w:rsidRPr="00344A59">
        <w:rPr>
          <w:rStyle w:val="0pt"/>
          <w:rFonts w:eastAsia="Arial Unicode MS"/>
          <w:sz w:val="28"/>
          <w:szCs w:val="28"/>
        </w:rPr>
        <w:t>принимается администрацией Шпаковского муниципального района</w:t>
      </w:r>
      <w:r w:rsidRPr="00344A59">
        <w:t xml:space="preserve"> Ставропольского края в случае нал</w:t>
      </w:r>
      <w:r w:rsidRPr="00344A59">
        <w:t>и</w:t>
      </w:r>
      <w:r w:rsidRPr="00344A59">
        <w:t xml:space="preserve">чия оснований для отказа в выдаче письменного согласия, указанных </w:t>
      </w:r>
      <w:r w:rsidR="001E743E">
        <w:t xml:space="preserve">в </w:t>
      </w:r>
      <w:r w:rsidRPr="00344A59">
        <w:t>пун</w:t>
      </w:r>
      <w:r w:rsidRPr="00344A59">
        <w:t>к</w:t>
      </w:r>
      <w:r w:rsidR="001E743E">
        <w:t xml:space="preserve">те </w:t>
      </w:r>
      <w:r w:rsidRPr="00344A59">
        <w:t>8 настоящего Порядка.</w:t>
      </w:r>
    </w:p>
    <w:p w:rsidR="00344A59" w:rsidRPr="00344A59" w:rsidRDefault="001E743E" w:rsidP="001E743E">
      <w:pPr>
        <w:ind w:firstLine="720"/>
        <w:jc w:val="both"/>
      </w:pPr>
      <w:r>
        <w:t xml:space="preserve">8. </w:t>
      </w:r>
      <w:r w:rsidR="00344A59" w:rsidRPr="00344A59">
        <w:t>Основаниями для отказа в выдаче письменного согласия являются:</w:t>
      </w:r>
    </w:p>
    <w:p w:rsidR="00344A59" w:rsidRPr="00344A59" w:rsidRDefault="001E743E" w:rsidP="001E743E">
      <w:pPr>
        <w:ind w:firstLine="720"/>
        <w:jc w:val="both"/>
      </w:pPr>
      <w:r>
        <w:t xml:space="preserve">а) </w:t>
      </w:r>
      <w:r w:rsidR="00344A59" w:rsidRPr="00344A59">
        <w:t>представление не в полном объеме документов, указанных в пункте 7 настоящего Порядка;</w:t>
      </w:r>
    </w:p>
    <w:p w:rsidR="002D545F" w:rsidRDefault="002D545F" w:rsidP="001E743E">
      <w:pPr>
        <w:ind w:firstLine="720"/>
        <w:jc w:val="both"/>
      </w:pPr>
    </w:p>
    <w:p w:rsidR="00344A59" w:rsidRPr="00344A59" w:rsidRDefault="001E743E" w:rsidP="001E743E">
      <w:pPr>
        <w:ind w:firstLine="720"/>
        <w:jc w:val="both"/>
      </w:pPr>
      <w:r>
        <w:t xml:space="preserve">б) </w:t>
      </w:r>
      <w:r w:rsidR="00344A59" w:rsidRPr="00344A59">
        <w:t>недостоверность сведений, содержащихся в представленных док</w:t>
      </w:r>
      <w:r w:rsidR="00344A59" w:rsidRPr="00344A59">
        <w:t>у</w:t>
      </w:r>
      <w:r w:rsidR="00344A59" w:rsidRPr="00344A59">
        <w:t>ментах;</w:t>
      </w:r>
    </w:p>
    <w:p w:rsidR="00344A59" w:rsidRPr="00344A59" w:rsidRDefault="001E743E" w:rsidP="001E743E">
      <w:pPr>
        <w:ind w:firstLine="720"/>
        <w:jc w:val="both"/>
      </w:pPr>
      <w:r>
        <w:t xml:space="preserve">в) </w:t>
      </w:r>
      <w:r w:rsidR="00344A59" w:rsidRPr="00344A59">
        <w:t xml:space="preserve">несоответствие намерений заявителя требованиям действующего </w:t>
      </w:r>
      <w:r>
        <w:t xml:space="preserve"> </w:t>
      </w:r>
      <w:r w:rsidR="00344A59" w:rsidRPr="00344A59">
        <w:t>законодательства и (или) настоящего Порядка.</w:t>
      </w:r>
    </w:p>
    <w:p w:rsidR="00344A59" w:rsidRPr="00344A59" w:rsidRDefault="001E743E" w:rsidP="001E743E">
      <w:pPr>
        <w:ind w:firstLine="720"/>
        <w:jc w:val="both"/>
      </w:pPr>
      <w:r>
        <w:t xml:space="preserve">9. </w:t>
      </w:r>
      <w:r w:rsidR="00344A59" w:rsidRPr="00344A59">
        <w:t>Уведомление о выдаче письменного согласия или об отказе в выдаче письменного согласия с указанием оснований отказа направляется заявителю  в письменной форме почтовым отправлением в течение 30 дней со</w:t>
      </w:r>
      <w:r w:rsidR="00344A59" w:rsidRPr="00344A59">
        <w:rPr>
          <w:rStyle w:val="TrebuchetMS105pt"/>
          <w:rFonts w:ascii="Times New Roman" w:hAnsi="Times New Roman" w:cs="Times New Roman"/>
          <w:sz w:val="28"/>
          <w:szCs w:val="28"/>
        </w:rPr>
        <w:t xml:space="preserve"> дня </w:t>
      </w:r>
      <w:r w:rsidR="00344A59" w:rsidRPr="00344A59">
        <w:t>пр</w:t>
      </w:r>
      <w:r w:rsidR="00344A59" w:rsidRPr="00344A59">
        <w:t>и</w:t>
      </w:r>
      <w:r w:rsidR="00344A59" w:rsidRPr="00344A59">
        <w:t>нятия решения, указанного в пункте 7 настоящего Порядка.</w:t>
      </w:r>
    </w:p>
    <w:p w:rsidR="00344A59" w:rsidRPr="00344A59" w:rsidRDefault="001E743E" w:rsidP="001E743E">
      <w:pPr>
        <w:ind w:firstLine="720"/>
        <w:jc w:val="both"/>
      </w:pPr>
      <w:r>
        <w:t xml:space="preserve">10. </w:t>
      </w:r>
      <w:r w:rsidR="00344A59" w:rsidRPr="00344A59">
        <w:t>Размещение в пределах придорожных полос автомобильной дороги местного значения объектов капитального строительства, объектов</w:t>
      </w:r>
      <w:r>
        <w:t>,</w:t>
      </w:r>
      <w:r w:rsidR="00344A59" w:rsidRPr="00344A59">
        <w:t xml:space="preserve"> предн</w:t>
      </w:r>
      <w:r w:rsidR="00344A59" w:rsidRPr="00344A59">
        <w:t>а</w:t>
      </w:r>
      <w:r w:rsidR="00344A59" w:rsidRPr="00344A59">
        <w:t>значенных для осуществления дорожной деятельности, объектов дорожного сервиса</w:t>
      </w:r>
      <w:r>
        <w:t>,</w:t>
      </w:r>
      <w:r w:rsidR="00344A59" w:rsidRPr="00344A59">
        <w:t xml:space="preserve"> осуществляется в соответствии с документацией по планировке те</w:t>
      </w:r>
      <w:r w:rsidR="00344A59" w:rsidRPr="00344A59">
        <w:t>р</w:t>
      </w:r>
      <w:r w:rsidR="00344A59" w:rsidRPr="00344A59">
        <w:t>ритории при соблюдении следующих условий:</w:t>
      </w:r>
    </w:p>
    <w:p w:rsidR="00344A59" w:rsidRPr="00344A59" w:rsidRDefault="00344A59" w:rsidP="001E743E">
      <w:pPr>
        <w:ind w:firstLine="720"/>
        <w:jc w:val="both"/>
      </w:pPr>
      <w:r w:rsidRPr="00344A59">
        <w:t>1) объекты не должны ухудшать видимость на автомобильной дороге общег</w:t>
      </w:r>
      <w:r w:rsidR="001E743E">
        <w:t>о пользования местного значения</w:t>
      </w:r>
      <w:r w:rsidRPr="00344A59">
        <w:t xml:space="preserve"> другие условия безопасности доро</w:t>
      </w:r>
      <w:r w:rsidRPr="00344A59">
        <w:t>ж</w:t>
      </w:r>
      <w:r w:rsidRPr="00344A59">
        <w:t>ного движения;</w:t>
      </w:r>
    </w:p>
    <w:p w:rsidR="00344A59" w:rsidRPr="00344A59" w:rsidRDefault="00344A59" w:rsidP="001E743E">
      <w:pPr>
        <w:ind w:firstLine="720"/>
        <w:jc w:val="both"/>
      </w:pPr>
      <w:r w:rsidRPr="00344A59">
        <w:t>2) выбор</w:t>
      </w:r>
      <w:r w:rsidRPr="00344A59">
        <w:rPr>
          <w:rStyle w:val="Verdana10pt"/>
          <w:rFonts w:ascii="Times New Roman" w:hAnsi="Times New Roman" w:cs="Times New Roman"/>
          <w:sz w:val="28"/>
          <w:szCs w:val="28"/>
        </w:rPr>
        <w:t xml:space="preserve"> </w:t>
      </w:r>
      <w:r w:rsidRPr="00344A59">
        <w:t>места размещения объектов должен осуществляться с</w:t>
      </w:r>
      <w:r w:rsidRPr="00344A59">
        <w:rPr>
          <w:rStyle w:val="TrebuchetMS105pt"/>
          <w:rFonts w:ascii="Times New Roman" w:hAnsi="Times New Roman" w:cs="Times New Roman"/>
          <w:sz w:val="28"/>
          <w:szCs w:val="28"/>
        </w:rPr>
        <w:t xml:space="preserve"> уч</w:t>
      </w:r>
      <w:r w:rsidRPr="00344A59">
        <w:rPr>
          <w:rStyle w:val="TrebuchetMS105pt"/>
          <w:rFonts w:ascii="Times New Roman" w:hAnsi="Times New Roman" w:cs="Times New Roman"/>
          <w:sz w:val="28"/>
          <w:szCs w:val="28"/>
        </w:rPr>
        <w:t>е</w:t>
      </w:r>
      <w:r w:rsidRPr="00344A59">
        <w:rPr>
          <w:rStyle w:val="TrebuchetMS105pt"/>
          <w:rFonts w:ascii="Times New Roman" w:hAnsi="Times New Roman" w:cs="Times New Roman"/>
          <w:sz w:val="28"/>
          <w:szCs w:val="28"/>
        </w:rPr>
        <w:t xml:space="preserve">том </w:t>
      </w:r>
      <w:r w:rsidRPr="00344A59">
        <w:t>возможности производства дорожных работ, реконструкции автом</w:t>
      </w:r>
      <w:r w:rsidRPr="00344A59">
        <w:t>о</w:t>
      </w:r>
      <w:r w:rsidRPr="00344A59">
        <w:t>бильной дороги;</w:t>
      </w:r>
    </w:p>
    <w:p w:rsidR="00344A59" w:rsidRPr="00344A59" w:rsidRDefault="00344A59" w:rsidP="001E743E">
      <w:pPr>
        <w:ind w:firstLine="720"/>
        <w:jc w:val="both"/>
      </w:pPr>
      <w:r w:rsidRPr="00344A59">
        <w:t>3) размещение, проектирование и строительство объектов должно пр</w:t>
      </w:r>
      <w:r w:rsidRPr="00344A59">
        <w:t>о</w:t>
      </w:r>
      <w:r w:rsidRPr="00344A59">
        <w:t xml:space="preserve">изводиться с учетом </w:t>
      </w:r>
      <w:proofErr w:type="gramStart"/>
      <w:r w:rsidRPr="00344A59">
        <w:t>требовании</w:t>
      </w:r>
      <w:proofErr w:type="gramEnd"/>
      <w:r w:rsidRPr="00344A59">
        <w:t xml:space="preserve"> стандартов и технических норм безопасн</w:t>
      </w:r>
      <w:r w:rsidRPr="00344A59">
        <w:t>о</w:t>
      </w:r>
      <w:r w:rsidRPr="00344A59">
        <w:t>сти дорожного движения, экологической безопасности, строительства и эк</w:t>
      </w:r>
      <w:r w:rsidRPr="00344A59">
        <w:t>с</w:t>
      </w:r>
      <w:r w:rsidRPr="00344A59">
        <w:t>плуатации автомобильной дороги.</w:t>
      </w:r>
    </w:p>
    <w:p w:rsidR="00344A59" w:rsidRPr="00344A59" w:rsidRDefault="001E743E" w:rsidP="001E743E">
      <w:pPr>
        <w:ind w:firstLine="720"/>
        <w:jc w:val="both"/>
      </w:pPr>
      <w:r>
        <w:t xml:space="preserve">11. </w:t>
      </w:r>
      <w:r w:rsidR="00344A59" w:rsidRPr="00344A59">
        <w:t xml:space="preserve">Размещение объектов дорожного сервиса в границах придорожных полос или полос отвода автомобильной дороги общего пользования местного значения осуществляется в соответствии </w:t>
      </w:r>
      <w:r w:rsidR="00C70588">
        <w:t xml:space="preserve">с </w:t>
      </w:r>
      <w:r w:rsidR="00344A59" w:rsidRPr="00344A59">
        <w:t>положениями статьи 22 Фед</w:t>
      </w:r>
      <w:r w:rsidR="00344A59" w:rsidRPr="00344A59">
        <w:t>е</w:t>
      </w:r>
      <w:r w:rsidR="00344A59" w:rsidRPr="00344A59">
        <w:t>рального закона №257 «Об автомобильных дорогах и о дорожной деятельн</w:t>
      </w:r>
      <w:r w:rsidR="00344A59" w:rsidRPr="00344A59">
        <w:t>о</w:t>
      </w:r>
      <w:r w:rsidR="00344A59" w:rsidRPr="00344A59">
        <w:t>сти в Российской Федерации и о внесении изменений в отдельные законод</w:t>
      </w:r>
      <w:r w:rsidR="00344A59" w:rsidRPr="00344A59">
        <w:t>а</w:t>
      </w:r>
      <w:r w:rsidR="00344A59" w:rsidRPr="00344A59">
        <w:t>тельные акты Российской Федерации».</w:t>
      </w:r>
    </w:p>
    <w:p w:rsidR="00344A59" w:rsidRPr="00344A59" w:rsidRDefault="001E743E" w:rsidP="001E743E">
      <w:pPr>
        <w:ind w:firstLine="720"/>
        <w:jc w:val="both"/>
      </w:pPr>
      <w:r>
        <w:t xml:space="preserve">12. </w:t>
      </w:r>
      <w:r w:rsidR="00344A59" w:rsidRPr="00344A59">
        <w:t xml:space="preserve">Строительство, реконструкция, капитальный ремонт, ремонт и </w:t>
      </w:r>
      <w:r>
        <w:t xml:space="preserve">           </w:t>
      </w:r>
      <w:r w:rsidR="00344A59" w:rsidRPr="00344A59">
        <w:t xml:space="preserve">содержание объектов дорожного сервиса, подъездов, съездов и примыканий, стоянок и мест остановки транспортных средств, переходно-скоростных </w:t>
      </w:r>
      <w:r>
        <w:t xml:space="preserve">         </w:t>
      </w:r>
      <w:r w:rsidR="00344A59" w:rsidRPr="00344A59">
        <w:t>полос осуществляются владельцем объекта дорожного сервиса за его счет.</w:t>
      </w:r>
    </w:p>
    <w:p w:rsidR="00344A59" w:rsidRPr="00344A59" w:rsidRDefault="001E743E" w:rsidP="001E743E">
      <w:pPr>
        <w:ind w:firstLine="720"/>
        <w:jc w:val="both"/>
      </w:pPr>
      <w:r>
        <w:t xml:space="preserve">13. </w:t>
      </w:r>
      <w:r w:rsidR="00344A59" w:rsidRPr="00344A59">
        <w:t>Размещаемые в пределах придорожных полос рекламных констру</w:t>
      </w:r>
      <w:r w:rsidR="00344A59" w:rsidRPr="00344A59">
        <w:t>к</w:t>
      </w:r>
      <w:r w:rsidR="00344A59" w:rsidRPr="00344A59">
        <w:t xml:space="preserve">ций должны отвечать требованиям, установленным Федеральным законом от 13 март 2006 </w:t>
      </w:r>
      <w:r w:rsidR="00344A59" w:rsidRPr="00344A59">
        <w:rPr>
          <w:rStyle w:val="0pt"/>
          <w:rFonts w:eastAsia="Arial Unicode MS"/>
          <w:sz w:val="28"/>
          <w:szCs w:val="28"/>
        </w:rPr>
        <w:t>года № 38-Ф3 «О</w:t>
      </w:r>
      <w:r w:rsidR="00344A59" w:rsidRPr="00344A59">
        <w:t xml:space="preserve"> рекламе».</w:t>
      </w:r>
    </w:p>
    <w:p w:rsidR="00344A59" w:rsidRPr="00344A59" w:rsidRDefault="001E743E" w:rsidP="001E743E">
      <w:pPr>
        <w:ind w:firstLine="720"/>
        <w:jc w:val="both"/>
      </w:pPr>
      <w:r>
        <w:t xml:space="preserve">14. </w:t>
      </w:r>
      <w:r w:rsidR="00344A59" w:rsidRPr="00344A59">
        <w:t>Собственники,</w:t>
      </w:r>
      <w:r w:rsidR="00344A59" w:rsidRPr="00344A59">
        <w:rPr>
          <w:rStyle w:val="105pt"/>
          <w:rFonts w:eastAsia="Arial Unicode MS"/>
          <w:sz w:val="28"/>
          <w:szCs w:val="28"/>
        </w:rPr>
        <w:t xml:space="preserve"> владельцы,</w:t>
      </w:r>
      <w:r w:rsidR="00344A59" w:rsidRPr="00344A59">
        <w:t xml:space="preserve"> пользователи земельных участков, расположенных в пределах придорожных полос автомобильной дороги мес</w:t>
      </w:r>
      <w:r w:rsidR="00344A59" w:rsidRPr="00344A59">
        <w:t>т</w:t>
      </w:r>
      <w:r w:rsidR="00344A59" w:rsidRPr="00344A59">
        <w:t>ного значения, осуществляют хозяйственную деятельность на таких земел</w:t>
      </w:r>
      <w:r w:rsidR="00344A59" w:rsidRPr="00344A59">
        <w:t>ь</w:t>
      </w:r>
      <w:r w:rsidR="00344A59" w:rsidRPr="00344A59">
        <w:t>ных участках, включая возведение объектов, при условии:</w:t>
      </w:r>
    </w:p>
    <w:p w:rsidR="00344A59" w:rsidRPr="00344A59" w:rsidRDefault="00344A59" w:rsidP="001E743E">
      <w:pPr>
        <w:ind w:firstLine="720"/>
        <w:jc w:val="both"/>
      </w:pPr>
      <w:r w:rsidRPr="00344A59">
        <w:t xml:space="preserve">1) соблюдения требований и условий, установленных настоящим </w:t>
      </w:r>
      <w:r w:rsidR="001E743E">
        <w:t xml:space="preserve">           </w:t>
      </w:r>
      <w:r w:rsidRPr="00344A59">
        <w:t>Порядком;</w:t>
      </w:r>
    </w:p>
    <w:p w:rsidR="00344A59" w:rsidRDefault="00344A59" w:rsidP="001E743E">
      <w:pPr>
        <w:ind w:firstLine="720"/>
        <w:jc w:val="both"/>
      </w:pPr>
      <w:r w:rsidRPr="00344A59">
        <w:lastRenderedPageBreak/>
        <w:t>2) недопущения нанесения вреда автомобильной дороге местного зн</w:t>
      </w:r>
      <w:r w:rsidRPr="00344A59">
        <w:t>а</w:t>
      </w:r>
      <w:r w:rsidRPr="00344A59">
        <w:t>чения и входящим в ее состав дорожным сооружениям, соблюдения условий эксплуатации автомобильной дороги и безопасности дорожного движения.</w:t>
      </w:r>
    </w:p>
    <w:p w:rsidR="002D545F" w:rsidRDefault="002D545F" w:rsidP="001E743E">
      <w:pPr>
        <w:ind w:firstLine="720"/>
        <w:jc w:val="both"/>
      </w:pPr>
    </w:p>
    <w:p w:rsidR="002D545F" w:rsidRDefault="002D545F" w:rsidP="001E743E">
      <w:pPr>
        <w:ind w:firstLine="720"/>
        <w:jc w:val="both"/>
      </w:pPr>
    </w:p>
    <w:p w:rsidR="002D545F" w:rsidRPr="00344A59" w:rsidRDefault="00244A8A" w:rsidP="00244A8A">
      <w:pPr>
        <w:jc w:val="center"/>
      </w:pPr>
      <w:r>
        <w:t>_______________</w:t>
      </w:r>
    </w:p>
    <w:sectPr w:rsidR="002D545F" w:rsidRPr="00344A59" w:rsidSect="00344A59">
      <w:headerReference w:type="default" r:id="rId9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2D" w:rsidRDefault="00D0202D" w:rsidP="00E138ED">
      <w:r>
        <w:separator/>
      </w:r>
    </w:p>
  </w:endnote>
  <w:endnote w:type="continuationSeparator" w:id="0">
    <w:p w:rsidR="00D0202D" w:rsidRDefault="00D0202D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2D" w:rsidRDefault="00D0202D" w:rsidP="00E138ED">
      <w:r>
        <w:separator/>
      </w:r>
    </w:p>
  </w:footnote>
  <w:footnote w:type="continuationSeparator" w:id="0">
    <w:p w:rsidR="00D0202D" w:rsidRDefault="00D0202D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525211"/>
      <w:docPartObj>
        <w:docPartGallery w:val="Page Numbers (Top of Page)"/>
        <w:docPartUnique/>
      </w:docPartObj>
    </w:sdtPr>
    <w:sdtEndPr/>
    <w:sdtContent>
      <w:p w:rsidR="00D0202D" w:rsidRDefault="00D020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AD1">
          <w:rPr>
            <w:noProof/>
          </w:rPr>
          <w:t>4</w:t>
        </w:r>
        <w:r>
          <w:fldChar w:fldCharType="end"/>
        </w:r>
      </w:p>
    </w:sdtContent>
  </w:sdt>
  <w:p w:rsidR="00D0202D" w:rsidRDefault="00D020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49E4"/>
    <w:rsid w:val="00005FF2"/>
    <w:rsid w:val="00015236"/>
    <w:rsid w:val="00016B72"/>
    <w:rsid w:val="00017AD1"/>
    <w:rsid w:val="00024143"/>
    <w:rsid w:val="000260AB"/>
    <w:rsid w:val="00027A9D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F253D"/>
    <w:rsid w:val="000F3C06"/>
    <w:rsid w:val="000F58DC"/>
    <w:rsid w:val="00132186"/>
    <w:rsid w:val="00140892"/>
    <w:rsid w:val="00146DFB"/>
    <w:rsid w:val="0014731B"/>
    <w:rsid w:val="001502E9"/>
    <w:rsid w:val="00175104"/>
    <w:rsid w:val="0018229D"/>
    <w:rsid w:val="001868B6"/>
    <w:rsid w:val="0019642A"/>
    <w:rsid w:val="001A0349"/>
    <w:rsid w:val="001D0CA4"/>
    <w:rsid w:val="001D15F8"/>
    <w:rsid w:val="001E10F9"/>
    <w:rsid w:val="001E743E"/>
    <w:rsid w:val="0020614D"/>
    <w:rsid w:val="00216D24"/>
    <w:rsid w:val="00221C16"/>
    <w:rsid w:val="00224DBD"/>
    <w:rsid w:val="002254DA"/>
    <w:rsid w:val="002434BA"/>
    <w:rsid w:val="00244A8A"/>
    <w:rsid w:val="00260022"/>
    <w:rsid w:val="00262716"/>
    <w:rsid w:val="0027471D"/>
    <w:rsid w:val="00276C4E"/>
    <w:rsid w:val="0029218E"/>
    <w:rsid w:val="002D0593"/>
    <w:rsid w:val="002D2544"/>
    <w:rsid w:val="002D545F"/>
    <w:rsid w:val="002E60FE"/>
    <w:rsid w:val="003033C5"/>
    <w:rsid w:val="003073D6"/>
    <w:rsid w:val="00324474"/>
    <w:rsid w:val="00344A59"/>
    <w:rsid w:val="00372C20"/>
    <w:rsid w:val="00373D78"/>
    <w:rsid w:val="00374E0A"/>
    <w:rsid w:val="0038250C"/>
    <w:rsid w:val="00394095"/>
    <w:rsid w:val="003C21EB"/>
    <w:rsid w:val="003C6D90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5C6C"/>
    <w:rsid w:val="004526F8"/>
    <w:rsid w:val="00463510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D585C"/>
    <w:rsid w:val="004E1705"/>
    <w:rsid w:val="004E3DD3"/>
    <w:rsid w:val="00504DA0"/>
    <w:rsid w:val="0051557E"/>
    <w:rsid w:val="005300B5"/>
    <w:rsid w:val="00551B6F"/>
    <w:rsid w:val="00557B0F"/>
    <w:rsid w:val="00566041"/>
    <w:rsid w:val="00593EE8"/>
    <w:rsid w:val="005941BF"/>
    <w:rsid w:val="005A472F"/>
    <w:rsid w:val="005A4F62"/>
    <w:rsid w:val="005B1BC3"/>
    <w:rsid w:val="005E6FA1"/>
    <w:rsid w:val="005F1A57"/>
    <w:rsid w:val="0060293C"/>
    <w:rsid w:val="00606D95"/>
    <w:rsid w:val="006074F3"/>
    <w:rsid w:val="00613625"/>
    <w:rsid w:val="006167F6"/>
    <w:rsid w:val="0061774A"/>
    <w:rsid w:val="00622200"/>
    <w:rsid w:val="00631B30"/>
    <w:rsid w:val="00636A0F"/>
    <w:rsid w:val="00644F46"/>
    <w:rsid w:val="006473DA"/>
    <w:rsid w:val="00653E05"/>
    <w:rsid w:val="006677EB"/>
    <w:rsid w:val="0067066E"/>
    <w:rsid w:val="0067566F"/>
    <w:rsid w:val="006817C6"/>
    <w:rsid w:val="006B09C8"/>
    <w:rsid w:val="006B6971"/>
    <w:rsid w:val="006C165E"/>
    <w:rsid w:val="006C443F"/>
    <w:rsid w:val="006D29F2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40DDF"/>
    <w:rsid w:val="00745A5D"/>
    <w:rsid w:val="00747C0C"/>
    <w:rsid w:val="00753F9C"/>
    <w:rsid w:val="00756CC6"/>
    <w:rsid w:val="00762C05"/>
    <w:rsid w:val="007657DB"/>
    <w:rsid w:val="00774264"/>
    <w:rsid w:val="00781606"/>
    <w:rsid w:val="00783AFC"/>
    <w:rsid w:val="007A7BDF"/>
    <w:rsid w:val="007C0D6D"/>
    <w:rsid w:val="007C228A"/>
    <w:rsid w:val="007E0AFD"/>
    <w:rsid w:val="007E6F03"/>
    <w:rsid w:val="00800179"/>
    <w:rsid w:val="00817B38"/>
    <w:rsid w:val="008432C8"/>
    <w:rsid w:val="008604BA"/>
    <w:rsid w:val="0086470A"/>
    <w:rsid w:val="00871DCC"/>
    <w:rsid w:val="008A5F22"/>
    <w:rsid w:val="008A61C8"/>
    <w:rsid w:val="008B07BD"/>
    <w:rsid w:val="008B45A3"/>
    <w:rsid w:val="008B54C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53C73"/>
    <w:rsid w:val="00956131"/>
    <w:rsid w:val="0097474C"/>
    <w:rsid w:val="00984480"/>
    <w:rsid w:val="00993A3E"/>
    <w:rsid w:val="009A7862"/>
    <w:rsid w:val="009B3B1A"/>
    <w:rsid w:val="009B4FE9"/>
    <w:rsid w:val="009D4D2E"/>
    <w:rsid w:val="009E205B"/>
    <w:rsid w:val="009F258A"/>
    <w:rsid w:val="00A16190"/>
    <w:rsid w:val="00A74CA7"/>
    <w:rsid w:val="00A8392C"/>
    <w:rsid w:val="00A861EB"/>
    <w:rsid w:val="00A86262"/>
    <w:rsid w:val="00AA0DAC"/>
    <w:rsid w:val="00AA0F68"/>
    <w:rsid w:val="00AA17F0"/>
    <w:rsid w:val="00AB03A1"/>
    <w:rsid w:val="00AB476D"/>
    <w:rsid w:val="00AC373A"/>
    <w:rsid w:val="00AD7106"/>
    <w:rsid w:val="00AE1488"/>
    <w:rsid w:val="00AF04F8"/>
    <w:rsid w:val="00B00805"/>
    <w:rsid w:val="00B11EE0"/>
    <w:rsid w:val="00B21AE1"/>
    <w:rsid w:val="00B21C66"/>
    <w:rsid w:val="00B22038"/>
    <w:rsid w:val="00B2227C"/>
    <w:rsid w:val="00B34CEC"/>
    <w:rsid w:val="00B427E9"/>
    <w:rsid w:val="00B50FAB"/>
    <w:rsid w:val="00B57087"/>
    <w:rsid w:val="00B65DAE"/>
    <w:rsid w:val="00B70FB4"/>
    <w:rsid w:val="00B73EAE"/>
    <w:rsid w:val="00B74F8F"/>
    <w:rsid w:val="00BB0F4A"/>
    <w:rsid w:val="00BB6FD6"/>
    <w:rsid w:val="00BC101D"/>
    <w:rsid w:val="00BD3BBD"/>
    <w:rsid w:val="00BD4202"/>
    <w:rsid w:val="00BD5FD1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6100C"/>
    <w:rsid w:val="00C66235"/>
    <w:rsid w:val="00C70588"/>
    <w:rsid w:val="00C75DF3"/>
    <w:rsid w:val="00CA105B"/>
    <w:rsid w:val="00CA7428"/>
    <w:rsid w:val="00CB100A"/>
    <w:rsid w:val="00CC2B64"/>
    <w:rsid w:val="00CD0DB4"/>
    <w:rsid w:val="00CE3FF0"/>
    <w:rsid w:val="00CE7F80"/>
    <w:rsid w:val="00CF1EFE"/>
    <w:rsid w:val="00D0202D"/>
    <w:rsid w:val="00D134B8"/>
    <w:rsid w:val="00D2390A"/>
    <w:rsid w:val="00D313F1"/>
    <w:rsid w:val="00D41FED"/>
    <w:rsid w:val="00D477B7"/>
    <w:rsid w:val="00D531B5"/>
    <w:rsid w:val="00D54B62"/>
    <w:rsid w:val="00D616A8"/>
    <w:rsid w:val="00D728C5"/>
    <w:rsid w:val="00D97B52"/>
    <w:rsid w:val="00DA2EA7"/>
    <w:rsid w:val="00DA51DC"/>
    <w:rsid w:val="00DA6EF5"/>
    <w:rsid w:val="00DC6F21"/>
    <w:rsid w:val="00DD2017"/>
    <w:rsid w:val="00DD3DAE"/>
    <w:rsid w:val="00DE437D"/>
    <w:rsid w:val="00DE708F"/>
    <w:rsid w:val="00DF309A"/>
    <w:rsid w:val="00E12F46"/>
    <w:rsid w:val="00E138ED"/>
    <w:rsid w:val="00E33B3A"/>
    <w:rsid w:val="00E77A19"/>
    <w:rsid w:val="00E80624"/>
    <w:rsid w:val="00E8709D"/>
    <w:rsid w:val="00E904F4"/>
    <w:rsid w:val="00EA2FB4"/>
    <w:rsid w:val="00EA7586"/>
    <w:rsid w:val="00EE3D3C"/>
    <w:rsid w:val="00F16BE0"/>
    <w:rsid w:val="00F2389A"/>
    <w:rsid w:val="00F30F64"/>
    <w:rsid w:val="00F60C8C"/>
    <w:rsid w:val="00F6744E"/>
    <w:rsid w:val="00F73106"/>
    <w:rsid w:val="00F808B5"/>
    <w:rsid w:val="00F8281F"/>
    <w:rsid w:val="00F87BB9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pt">
    <w:name w:val="Основной текст + 9 pt"/>
    <w:basedOn w:val="af0"/>
    <w:rsid w:val="0034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f0"/>
    <w:rsid w:val="0034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TrebuchetMS105pt">
    <w:name w:val="Основной текст + Trebuchet MS;10;5 pt"/>
    <w:basedOn w:val="af0"/>
    <w:rsid w:val="00344A5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Verdana10pt">
    <w:name w:val="Основной текст + Verdana;10 pt;Курсив"/>
    <w:basedOn w:val="af0"/>
    <w:rsid w:val="00344A59"/>
    <w:rPr>
      <w:rFonts w:ascii="Verdana" w:eastAsia="Verdana" w:hAnsi="Verdana" w:cs="Verdana"/>
      <w:b w:val="0"/>
      <w:bCs w:val="0"/>
      <w:i/>
      <w:iCs/>
      <w:smallCaps w:val="0"/>
      <w:strike w:val="0"/>
      <w:spacing w:val="2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pt">
    <w:name w:val="Основной текст + 9 pt"/>
    <w:basedOn w:val="af0"/>
    <w:rsid w:val="0034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f0"/>
    <w:rsid w:val="0034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TrebuchetMS105pt">
    <w:name w:val="Основной текст + Trebuchet MS;10;5 pt"/>
    <w:basedOn w:val="af0"/>
    <w:rsid w:val="00344A5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Verdana10pt">
    <w:name w:val="Основной текст + Verdana;10 pt;Курсив"/>
    <w:basedOn w:val="af0"/>
    <w:rsid w:val="00344A59"/>
    <w:rPr>
      <w:rFonts w:ascii="Verdana" w:eastAsia="Verdana" w:hAnsi="Verdana" w:cs="Verdana"/>
      <w:b w:val="0"/>
      <w:bCs w:val="0"/>
      <w:i/>
      <w:iCs/>
      <w:smallCaps w:val="0"/>
      <w:strike w:val="0"/>
      <w:spacing w:val="2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DABE-7AF8-4ACE-851A-7F02506B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930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Селюкова Надежда Николаевна</cp:lastModifiedBy>
  <cp:revision>8</cp:revision>
  <cp:lastPrinted>2015-05-12T12:41:00Z</cp:lastPrinted>
  <dcterms:created xsi:type="dcterms:W3CDTF">2015-05-12T11:59:00Z</dcterms:created>
  <dcterms:modified xsi:type="dcterms:W3CDTF">2015-05-25T11:29:00Z</dcterms:modified>
</cp:coreProperties>
</file>