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4300"/>
        <w:gridCol w:w="5055"/>
      </w:tblGrid>
      <w:tr w:rsidR="009F2F1B" w:rsidTr="009F2F1B">
        <w:trPr>
          <w:trHeight w:val="1035"/>
        </w:trPr>
        <w:tc>
          <w:tcPr>
            <w:tcW w:w="4428" w:type="dxa"/>
          </w:tcPr>
          <w:p w:rsidR="009F2F1B" w:rsidRDefault="009F2F1B" w:rsidP="009F2F1B">
            <w:pPr>
              <w:autoSpaceDE w:val="0"/>
              <w:autoSpaceDN w:val="0"/>
              <w:adjustRightInd w:val="0"/>
              <w:spacing w:line="240" w:lineRule="exact"/>
              <w:jc w:val="both"/>
              <w:rPr>
                <w:color w:val="000000"/>
                <w:szCs w:val="28"/>
              </w:rPr>
            </w:pPr>
          </w:p>
        </w:tc>
        <w:tc>
          <w:tcPr>
            <w:tcW w:w="5142" w:type="dxa"/>
          </w:tcPr>
          <w:p w:rsidR="009F2F1B" w:rsidRDefault="009F2F1B" w:rsidP="009F2F1B">
            <w:pPr>
              <w:pStyle w:val="2"/>
              <w:spacing w:line="240" w:lineRule="exact"/>
              <w:rPr>
                <w:b w:val="0"/>
                <w:bCs w:val="0"/>
                <w:sz w:val="28"/>
                <w:szCs w:val="28"/>
              </w:rPr>
            </w:pPr>
            <w:r>
              <w:rPr>
                <w:b w:val="0"/>
                <w:bCs w:val="0"/>
                <w:sz w:val="28"/>
                <w:szCs w:val="28"/>
              </w:rPr>
              <w:t>УТВЕРЖДЕН</w:t>
            </w:r>
            <w:r w:rsidR="00E179A7">
              <w:rPr>
                <w:b w:val="0"/>
                <w:bCs w:val="0"/>
                <w:sz w:val="28"/>
                <w:szCs w:val="28"/>
              </w:rPr>
              <w:t>А</w:t>
            </w:r>
          </w:p>
          <w:p w:rsidR="009F2F1B" w:rsidRDefault="00335D65" w:rsidP="009F2F1B">
            <w:pPr>
              <w:autoSpaceDE w:val="0"/>
              <w:autoSpaceDN w:val="0"/>
              <w:adjustRightInd w:val="0"/>
              <w:spacing w:line="240" w:lineRule="exact"/>
              <w:jc w:val="center"/>
              <w:rPr>
                <w:szCs w:val="28"/>
              </w:rPr>
            </w:pPr>
            <w:r>
              <w:rPr>
                <w:szCs w:val="28"/>
              </w:rPr>
              <w:t>распоряжением</w:t>
            </w:r>
            <w:r w:rsidR="009F2F1B">
              <w:rPr>
                <w:szCs w:val="28"/>
              </w:rPr>
              <w:t xml:space="preserve"> администрации                 Шпаковского муниципального округа Ставропольского края</w:t>
            </w:r>
          </w:p>
          <w:p w:rsidR="009F2F1B" w:rsidRDefault="009F2F1B" w:rsidP="009F2F1B">
            <w:pPr>
              <w:autoSpaceDE w:val="0"/>
              <w:autoSpaceDN w:val="0"/>
              <w:adjustRightInd w:val="0"/>
              <w:spacing w:line="240" w:lineRule="exact"/>
              <w:jc w:val="center"/>
              <w:rPr>
                <w:color w:val="000000"/>
                <w:szCs w:val="28"/>
              </w:rPr>
            </w:pPr>
          </w:p>
        </w:tc>
      </w:tr>
    </w:tbl>
    <w:p w:rsidR="009F2F1B" w:rsidRDefault="009F2F1B" w:rsidP="009F2F1B">
      <w:pPr>
        <w:pStyle w:val="a3"/>
        <w:spacing w:before="0"/>
        <w:ind w:left="0" w:right="0"/>
      </w:pPr>
    </w:p>
    <w:p w:rsidR="009F2F1B" w:rsidRDefault="009F2F1B" w:rsidP="009F2F1B">
      <w:pPr>
        <w:pStyle w:val="a3"/>
        <w:spacing w:before="0"/>
        <w:ind w:left="0" w:right="0"/>
      </w:pPr>
    </w:p>
    <w:p w:rsidR="009F2F1B" w:rsidRDefault="009F2F1B" w:rsidP="009F2F1B">
      <w:pPr>
        <w:pStyle w:val="a3"/>
        <w:spacing w:before="0"/>
        <w:ind w:left="0" w:right="0"/>
      </w:pPr>
    </w:p>
    <w:p w:rsidR="009F2F1B" w:rsidRDefault="009F2F1B" w:rsidP="009F2F1B">
      <w:pPr>
        <w:pStyle w:val="a3"/>
        <w:spacing w:before="0"/>
        <w:ind w:left="0" w:right="0"/>
      </w:pPr>
      <w:r>
        <w:t>ПОЛ</w:t>
      </w:r>
      <w:r w:rsidR="00335D65">
        <w:t>ИТИКА</w:t>
      </w:r>
    </w:p>
    <w:p w:rsidR="009F2F1B" w:rsidRDefault="009F2F1B" w:rsidP="009F2F1B">
      <w:pPr>
        <w:pStyle w:val="a3"/>
        <w:spacing w:before="0"/>
        <w:ind w:left="0" w:right="0"/>
      </w:pPr>
    </w:p>
    <w:p w:rsidR="00335D65" w:rsidRDefault="00335D65" w:rsidP="00335D65">
      <w:pPr>
        <w:pStyle w:val="a4"/>
        <w:tabs>
          <w:tab w:val="clear" w:pos="4677"/>
          <w:tab w:val="clear" w:pos="9355"/>
          <w:tab w:val="left" w:pos="851"/>
        </w:tabs>
        <w:spacing w:line="240" w:lineRule="exact"/>
        <w:ind w:left="709"/>
        <w:jc w:val="center"/>
        <w:rPr>
          <w:sz w:val="28"/>
        </w:rPr>
      </w:pPr>
      <w:r>
        <w:rPr>
          <w:sz w:val="28"/>
        </w:rPr>
        <w:t>администрации Шпаковского муниципального округа Ставропольского края в отношении обработки персональных данных</w:t>
      </w:r>
    </w:p>
    <w:p w:rsidR="00E83301" w:rsidRPr="009F2F1B" w:rsidRDefault="00E83301" w:rsidP="00335D65">
      <w:pPr>
        <w:pStyle w:val="ConsPlusNormal"/>
        <w:spacing w:line="240" w:lineRule="exact"/>
        <w:jc w:val="center"/>
        <w:rPr>
          <w:rFonts w:ascii="Times New Roman" w:hAnsi="Times New Roman" w:cs="Times New Roman"/>
          <w:bCs/>
          <w:sz w:val="28"/>
          <w:szCs w:val="28"/>
        </w:rPr>
      </w:pPr>
    </w:p>
    <w:p w:rsidR="00335D65" w:rsidRPr="00335D65" w:rsidRDefault="00335D65" w:rsidP="00980077">
      <w:pPr>
        <w:pStyle w:val="a6"/>
        <w:numPr>
          <w:ilvl w:val="0"/>
          <w:numId w:val="2"/>
        </w:numPr>
        <w:shd w:val="clear" w:color="auto" w:fill="FFFFFF"/>
        <w:spacing w:after="150"/>
        <w:ind w:left="0" w:firstLine="709"/>
        <w:jc w:val="both"/>
        <w:rPr>
          <w:szCs w:val="28"/>
        </w:rPr>
      </w:pPr>
      <w:r w:rsidRPr="00335D65">
        <w:rPr>
          <w:szCs w:val="28"/>
        </w:rPr>
        <w:t xml:space="preserve">Настоящая Политика администрации </w:t>
      </w:r>
      <w:r>
        <w:rPr>
          <w:szCs w:val="28"/>
        </w:rPr>
        <w:t xml:space="preserve">Шпаковского </w:t>
      </w:r>
      <w:r w:rsidRPr="00335D65">
        <w:rPr>
          <w:szCs w:val="28"/>
        </w:rPr>
        <w:t xml:space="preserve">муниципального </w:t>
      </w:r>
      <w:r>
        <w:rPr>
          <w:szCs w:val="28"/>
        </w:rPr>
        <w:t>округа</w:t>
      </w:r>
      <w:r w:rsidRPr="00335D65">
        <w:rPr>
          <w:szCs w:val="28"/>
        </w:rPr>
        <w:t xml:space="preserve"> Ставропольск</w:t>
      </w:r>
      <w:r>
        <w:rPr>
          <w:szCs w:val="28"/>
        </w:rPr>
        <w:t>ого края</w:t>
      </w:r>
      <w:r w:rsidRPr="00335D65">
        <w:rPr>
          <w:szCs w:val="28"/>
        </w:rPr>
        <w:t xml:space="preserve"> в отношении обработки персональных данных (далее – Политика</w:t>
      </w:r>
      <w:r>
        <w:rPr>
          <w:szCs w:val="28"/>
        </w:rPr>
        <w:t>, администрация округа</w:t>
      </w:r>
      <w:r w:rsidRPr="00335D65">
        <w:rPr>
          <w:szCs w:val="28"/>
        </w:rPr>
        <w:t xml:space="preserve">) </w:t>
      </w:r>
      <w:r w:rsidR="0041411B">
        <w:rPr>
          <w:szCs w:val="28"/>
        </w:rPr>
        <w:t>разработана</w:t>
      </w:r>
      <w:r w:rsidRPr="00335D65">
        <w:rPr>
          <w:szCs w:val="28"/>
        </w:rPr>
        <w:t xml:space="preserve"> в соответствии с Федеральн</w:t>
      </w:r>
      <w:r>
        <w:rPr>
          <w:szCs w:val="28"/>
        </w:rPr>
        <w:t>ым</w:t>
      </w:r>
      <w:r w:rsidRPr="00335D65">
        <w:rPr>
          <w:szCs w:val="28"/>
        </w:rPr>
        <w:t xml:space="preserve"> закон</w:t>
      </w:r>
      <w:r>
        <w:rPr>
          <w:szCs w:val="28"/>
        </w:rPr>
        <w:t>ом</w:t>
      </w:r>
      <w:r w:rsidRPr="00335D65">
        <w:rPr>
          <w:szCs w:val="28"/>
        </w:rPr>
        <w:t>  от 27</w:t>
      </w:r>
      <w:r>
        <w:rPr>
          <w:szCs w:val="28"/>
        </w:rPr>
        <w:t xml:space="preserve"> июля  </w:t>
      </w:r>
      <w:r w:rsidRPr="00335D65">
        <w:rPr>
          <w:szCs w:val="28"/>
        </w:rPr>
        <w:t xml:space="preserve">2006 </w:t>
      </w:r>
      <w:r w:rsidR="00E179A7">
        <w:rPr>
          <w:szCs w:val="28"/>
        </w:rPr>
        <w:t xml:space="preserve">года </w:t>
      </w:r>
      <w:r w:rsidRPr="00335D65">
        <w:rPr>
          <w:szCs w:val="28"/>
        </w:rPr>
        <w:t xml:space="preserve">№ 152-ФЗ </w:t>
      </w:r>
      <w:r>
        <w:rPr>
          <w:szCs w:val="28"/>
        </w:rPr>
        <w:t xml:space="preserve">                            </w:t>
      </w:r>
      <w:r w:rsidRPr="00335D65">
        <w:rPr>
          <w:szCs w:val="28"/>
        </w:rPr>
        <w:t xml:space="preserve">«О персональных данных»  и действует в отношении персональных данных, которые администрация </w:t>
      </w:r>
      <w:r>
        <w:rPr>
          <w:szCs w:val="28"/>
        </w:rPr>
        <w:t>округа</w:t>
      </w:r>
      <w:r w:rsidRPr="00335D65">
        <w:rPr>
          <w:szCs w:val="28"/>
        </w:rPr>
        <w:t xml:space="preserve"> может получить от субъектов персональных данных.</w:t>
      </w:r>
    </w:p>
    <w:p w:rsidR="0004043F" w:rsidRDefault="0004043F" w:rsidP="00980077">
      <w:pPr>
        <w:pStyle w:val="ConsPlusNormal"/>
        <w:numPr>
          <w:ilvl w:val="0"/>
          <w:numId w:val="2"/>
        </w:numPr>
        <w:ind w:left="0" w:firstLine="709"/>
        <w:jc w:val="both"/>
        <w:rPr>
          <w:rFonts w:ascii="Times New Roman" w:hAnsi="Times New Roman" w:cs="Times New Roman"/>
          <w:sz w:val="28"/>
          <w:szCs w:val="28"/>
        </w:rPr>
      </w:pPr>
      <w:r w:rsidRPr="0004043F">
        <w:rPr>
          <w:rFonts w:ascii="Times New Roman" w:hAnsi="Times New Roman" w:cs="Times New Roman"/>
          <w:sz w:val="28"/>
          <w:szCs w:val="28"/>
        </w:rPr>
        <w:t xml:space="preserve">Администрация округа </w:t>
      </w:r>
      <w:r w:rsidR="0041411B">
        <w:rPr>
          <w:rFonts w:ascii="Times New Roman" w:hAnsi="Times New Roman" w:cs="Times New Roman"/>
          <w:sz w:val="28"/>
          <w:szCs w:val="28"/>
        </w:rPr>
        <w:t xml:space="preserve">является </w:t>
      </w:r>
      <w:r w:rsidR="00E83301" w:rsidRPr="0004043F">
        <w:rPr>
          <w:rFonts w:ascii="Times New Roman" w:hAnsi="Times New Roman" w:cs="Times New Roman"/>
          <w:sz w:val="28"/>
          <w:szCs w:val="28"/>
        </w:rPr>
        <w:t>оператором персональных данных</w:t>
      </w:r>
      <w:r>
        <w:rPr>
          <w:rFonts w:ascii="Times New Roman" w:hAnsi="Times New Roman" w:cs="Times New Roman"/>
          <w:sz w:val="28"/>
          <w:szCs w:val="28"/>
        </w:rPr>
        <w:t>.</w:t>
      </w:r>
    </w:p>
    <w:p w:rsidR="0041411B" w:rsidRDefault="0041411B" w:rsidP="0041411B">
      <w:pPr>
        <w:pStyle w:val="ConsPlusNormal"/>
        <w:ind w:left="709"/>
        <w:jc w:val="both"/>
        <w:rPr>
          <w:rFonts w:ascii="Times New Roman" w:hAnsi="Times New Roman" w:cs="Times New Roman"/>
          <w:sz w:val="28"/>
          <w:szCs w:val="28"/>
        </w:rPr>
      </w:pPr>
    </w:p>
    <w:p w:rsidR="003B4E17" w:rsidRDefault="0004043F" w:rsidP="00980077">
      <w:pPr>
        <w:pStyle w:val="ConsPlusNormal"/>
        <w:numPr>
          <w:ilvl w:val="0"/>
          <w:numId w:val="2"/>
        </w:numPr>
        <w:ind w:left="0" w:firstLine="709"/>
        <w:jc w:val="both"/>
        <w:rPr>
          <w:rFonts w:ascii="Times New Roman" w:hAnsi="Times New Roman" w:cs="Times New Roman"/>
          <w:sz w:val="28"/>
          <w:szCs w:val="28"/>
        </w:rPr>
      </w:pPr>
      <w:r w:rsidRPr="00387E3B">
        <w:rPr>
          <w:rFonts w:ascii="Times New Roman" w:hAnsi="Times New Roman" w:cs="Times New Roman"/>
          <w:sz w:val="28"/>
          <w:szCs w:val="28"/>
        </w:rPr>
        <w:t xml:space="preserve">Обработка персональных данных осуществляется </w:t>
      </w:r>
      <w:r w:rsidR="00387E3B" w:rsidRPr="00387E3B">
        <w:rPr>
          <w:rFonts w:ascii="Times New Roman" w:hAnsi="Times New Roman" w:cs="Times New Roman"/>
          <w:sz w:val="28"/>
          <w:szCs w:val="28"/>
        </w:rPr>
        <w:t>ответственными должностными лицами администрации округа</w:t>
      </w:r>
      <w:r w:rsidRPr="00387E3B">
        <w:rPr>
          <w:rFonts w:ascii="Times New Roman" w:hAnsi="Times New Roman" w:cs="Times New Roman"/>
          <w:sz w:val="28"/>
          <w:szCs w:val="28"/>
        </w:rPr>
        <w:t xml:space="preserve"> в </w:t>
      </w:r>
      <w:r w:rsidR="00E83301" w:rsidRPr="00387E3B">
        <w:rPr>
          <w:rFonts w:ascii="Times New Roman" w:hAnsi="Times New Roman" w:cs="Times New Roman"/>
          <w:sz w:val="28"/>
          <w:szCs w:val="28"/>
        </w:rPr>
        <w:t xml:space="preserve">соответствии </w:t>
      </w:r>
      <w:r w:rsidR="009F2F1B" w:rsidRPr="00387E3B">
        <w:rPr>
          <w:rFonts w:ascii="Times New Roman" w:hAnsi="Times New Roman" w:cs="Times New Roman"/>
          <w:sz w:val="28"/>
          <w:szCs w:val="28"/>
        </w:rPr>
        <w:t xml:space="preserve">с главой 14 Трудового кодекса Российской Федерации, федеральными законами Российской Федерации от 27 июля 2006 года № 152-ФЗ «О персональных данных», от </w:t>
      </w:r>
      <w:r w:rsidR="00E179A7">
        <w:rPr>
          <w:rFonts w:ascii="Times New Roman" w:hAnsi="Times New Roman" w:cs="Times New Roman"/>
          <w:sz w:val="28"/>
          <w:szCs w:val="28"/>
        </w:rPr>
        <w:t>0</w:t>
      </w:r>
      <w:r w:rsidR="009F2F1B" w:rsidRPr="00387E3B">
        <w:rPr>
          <w:rFonts w:ascii="Times New Roman" w:hAnsi="Times New Roman" w:cs="Times New Roman"/>
          <w:sz w:val="28"/>
          <w:szCs w:val="28"/>
        </w:rPr>
        <w:t xml:space="preserve">2 марта 2007 </w:t>
      </w:r>
      <w:r w:rsidR="009F2F1B" w:rsidRPr="00387E3B">
        <w:rPr>
          <w:rFonts w:ascii="Times New Roman" w:hAnsi="Times New Roman" w:cs="Times New Roman"/>
          <w:color w:val="000000"/>
          <w:sz w:val="28"/>
          <w:szCs w:val="28"/>
        </w:rPr>
        <w:t>года №</w:t>
      </w:r>
      <w:hyperlink r:id="rId5" w:history="1">
        <w:r w:rsidR="009F2F1B" w:rsidRPr="00387E3B">
          <w:rPr>
            <w:rFonts w:ascii="Times New Roman" w:hAnsi="Times New Roman" w:cs="Times New Roman"/>
            <w:color w:val="000000"/>
            <w:sz w:val="28"/>
            <w:szCs w:val="28"/>
          </w:rPr>
          <w:t xml:space="preserve"> 25-ФЗ</w:t>
        </w:r>
      </w:hyperlink>
      <w:r w:rsidR="00E179A7">
        <w:rPr>
          <w:rFonts w:ascii="Times New Roman" w:hAnsi="Times New Roman" w:cs="Times New Roman"/>
          <w:color w:val="000000"/>
          <w:sz w:val="28"/>
          <w:szCs w:val="28"/>
        </w:rPr>
        <w:t xml:space="preserve"> </w:t>
      </w:r>
      <w:r w:rsidR="009F2F1B" w:rsidRPr="00387E3B">
        <w:rPr>
          <w:rFonts w:ascii="Times New Roman" w:hAnsi="Times New Roman" w:cs="Times New Roman"/>
          <w:color w:val="000000"/>
          <w:sz w:val="28"/>
          <w:szCs w:val="28"/>
        </w:rPr>
        <w:t>«О муниципальной службе в Российской Федерации», от 27 июля 2010 года №</w:t>
      </w:r>
      <w:hyperlink r:id="rId6" w:history="1">
        <w:r w:rsidR="009F2F1B" w:rsidRPr="00387E3B">
          <w:rPr>
            <w:rFonts w:ascii="Times New Roman" w:hAnsi="Times New Roman" w:cs="Times New Roman"/>
            <w:color w:val="000000"/>
            <w:sz w:val="28"/>
            <w:szCs w:val="28"/>
          </w:rPr>
          <w:t xml:space="preserve"> 210-ФЗ</w:t>
        </w:r>
      </w:hyperlink>
      <w:r w:rsidR="003B4E17" w:rsidRPr="00387E3B">
        <w:rPr>
          <w:rFonts w:ascii="Times New Roman" w:hAnsi="Times New Roman" w:cs="Times New Roman"/>
          <w:color w:val="000000"/>
          <w:sz w:val="28"/>
          <w:szCs w:val="28"/>
        </w:rPr>
        <w:t xml:space="preserve"> «</w:t>
      </w:r>
      <w:r w:rsidR="009F2F1B" w:rsidRPr="00387E3B">
        <w:rPr>
          <w:rFonts w:ascii="Times New Roman" w:hAnsi="Times New Roman" w:cs="Times New Roman"/>
          <w:color w:val="000000"/>
          <w:sz w:val="28"/>
          <w:szCs w:val="28"/>
        </w:rPr>
        <w:t>Об</w:t>
      </w:r>
      <w:r w:rsidR="009F2F1B" w:rsidRPr="00387E3B">
        <w:rPr>
          <w:rFonts w:ascii="Times New Roman" w:hAnsi="Times New Roman" w:cs="Times New Roman"/>
          <w:sz w:val="28"/>
          <w:szCs w:val="28"/>
        </w:rPr>
        <w:t xml:space="preserve"> организации предоставления государственных и муниципальных услуг», </w:t>
      </w:r>
      <w:hyperlink r:id="rId7" w:history="1">
        <w:r w:rsidR="009F2F1B" w:rsidRPr="00387E3B">
          <w:rPr>
            <w:rFonts w:ascii="Times New Roman" w:hAnsi="Times New Roman" w:cs="Times New Roman"/>
            <w:color w:val="000000"/>
            <w:sz w:val="28"/>
            <w:szCs w:val="28"/>
          </w:rPr>
          <w:t>Указом</w:t>
        </w:r>
      </w:hyperlink>
      <w:r w:rsidR="009F2F1B" w:rsidRPr="00387E3B">
        <w:rPr>
          <w:rFonts w:ascii="Times New Roman" w:hAnsi="Times New Roman" w:cs="Times New Roman"/>
          <w:sz w:val="28"/>
          <w:szCs w:val="28"/>
        </w:rPr>
        <w:t xml:space="preserve"> Президента Российской Федерации от 30 мая 2005 года № 609</w:t>
      </w:r>
      <w:r w:rsidR="003B4E17" w:rsidRPr="00387E3B">
        <w:rPr>
          <w:rFonts w:ascii="Times New Roman" w:hAnsi="Times New Roman" w:cs="Times New Roman"/>
          <w:sz w:val="28"/>
          <w:szCs w:val="28"/>
        </w:rPr>
        <w:t xml:space="preserve"> </w:t>
      </w:r>
      <w:r w:rsidR="00E179A7">
        <w:rPr>
          <w:rFonts w:ascii="Times New Roman" w:hAnsi="Times New Roman" w:cs="Times New Roman"/>
          <w:sz w:val="28"/>
          <w:szCs w:val="28"/>
        </w:rPr>
        <w:t xml:space="preserve">                                     </w:t>
      </w:r>
      <w:r w:rsidR="009F2F1B" w:rsidRPr="00387E3B">
        <w:rPr>
          <w:rFonts w:ascii="Times New Roman" w:hAnsi="Times New Roman" w:cs="Times New Roman"/>
          <w:sz w:val="28"/>
          <w:szCs w:val="28"/>
        </w:rPr>
        <w:t>«Об утверждении Положения о персональных данных государственного гражданского служащего и ведении его личного дела», постановлени</w:t>
      </w:r>
      <w:r w:rsidR="00E179A7">
        <w:rPr>
          <w:rFonts w:ascii="Times New Roman" w:hAnsi="Times New Roman" w:cs="Times New Roman"/>
          <w:sz w:val="28"/>
          <w:szCs w:val="28"/>
        </w:rPr>
        <w:t>ем</w:t>
      </w:r>
      <w:r w:rsidR="009F2F1B" w:rsidRPr="00387E3B">
        <w:rPr>
          <w:rFonts w:ascii="Times New Roman" w:hAnsi="Times New Roman" w:cs="Times New Roman"/>
          <w:sz w:val="28"/>
          <w:szCs w:val="28"/>
        </w:rPr>
        <w:t xml:space="preserve"> Правительства Российской Федерации от 21 марта 2012 г</w:t>
      </w:r>
      <w:r w:rsidR="00E179A7">
        <w:rPr>
          <w:rFonts w:ascii="Times New Roman" w:hAnsi="Times New Roman" w:cs="Times New Roman"/>
          <w:sz w:val="28"/>
          <w:szCs w:val="28"/>
        </w:rPr>
        <w:t xml:space="preserve">ода </w:t>
      </w:r>
      <w:r w:rsidR="009F2F1B" w:rsidRPr="00387E3B">
        <w:rPr>
          <w:rFonts w:ascii="Times New Roman" w:hAnsi="Times New Roman" w:cs="Times New Roman"/>
          <w:sz w:val="28"/>
          <w:szCs w:val="28"/>
        </w:rPr>
        <w:t>№</w:t>
      </w:r>
      <w:hyperlink r:id="rId8" w:history="1">
        <w:r w:rsidR="009F2F1B" w:rsidRPr="00387E3B">
          <w:rPr>
            <w:rFonts w:ascii="Times New Roman" w:hAnsi="Times New Roman" w:cs="Times New Roman"/>
            <w:color w:val="000000"/>
            <w:sz w:val="28"/>
            <w:szCs w:val="28"/>
          </w:rPr>
          <w:t xml:space="preserve"> 211</w:t>
        </w:r>
      </w:hyperlink>
      <w:r w:rsidR="00E179A7">
        <w:rPr>
          <w:rFonts w:ascii="Times New Roman" w:hAnsi="Times New Roman" w:cs="Times New Roman"/>
          <w:color w:val="000000"/>
          <w:sz w:val="28"/>
          <w:szCs w:val="28"/>
        </w:rPr>
        <w:t xml:space="preserve">                          </w:t>
      </w:r>
      <w:r w:rsidR="0041411B">
        <w:rPr>
          <w:rFonts w:ascii="Times New Roman" w:hAnsi="Times New Roman" w:cs="Times New Roman"/>
          <w:color w:val="000000"/>
          <w:sz w:val="28"/>
          <w:szCs w:val="28"/>
        </w:rPr>
        <w:t xml:space="preserve"> </w:t>
      </w:r>
      <w:r w:rsidR="009F2F1B" w:rsidRPr="00387E3B">
        <w:rPr>
          <w:rFonts w:ascii="Times New Roman" w:hAnsi="Times New Roman" w:cs="Times New Roman"/>
          <w:sz w:val="28"/>
          <w:szCs w:val="28"/>
        </w:rPr>
        <w:t xml:space="preserve">«Об утверждении перечня мер, направленных на обеспечение выполнения обязанностей, предусмотренных Федеральным законом </w:t>
      </w:r>
      <w:r w:rsidR="003B4E17" w:rsidRPr="00387E3B">
        <w:rPr>
          <w:rFonts w:ascii="Times New Roman" w:hAnsi="Times New Roman" w:cs="Times New Roman"/>
          <w:sz w:val="28"/>
          <w:szCs w:val="28"/>
        </w:rPr>
        <w:t xml:space="preserve">               </w:t>
      </w:r>
      <w:r w:rsidRPr="00387E3B">
        <w:rPr>
          <w:rFonts w:ascii="Times New Roman" w:hAnsi="Times New Roman" w:cs="Times New Roman"/>
          <w:sz w:val="28"/>
          <w:szCs w:val="28"/>
        </w:rPr>
        <w:t xml:space="preserve">                              </w:t>
      </w:r>
      <w:r w:rsidR="003B4E17" w:rsidRPr="00387E3B">
        <w:rPr>
          <w:rFonts w:ascii="Times New Roman" w:hAnsi="Times New Roman" w:cs="Times New Roman"/>
          <w:sz w:val="28"/>
          <w:szCs w:val="28"/>
        </w:rPr>
        <w:t xml:space="preserve">         </w:t>
      </w:r>
      <w:r w:rsidR="009F2F1B" w:rsidRPr="00387E3B">
        <w:rPr>
          <w:rFonts w:ascii="Times New Roman" w:hAnsi="Times New Roman" w:cs="Times New Roman"/>
          <w:sz w:val="28"/>
          <w:szCs w:val="28"/>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3B4E17" w:rsidRPr="00387E3B">
        <w:rPr>
          <w:rFonts w:ascii="Times New Roman" w:hAnsi="Times New Roman" w:cs="Times New Roman"/>
          <w:sz w:val="28"/>
          <w:szCs w:val="28"/>
        </w:rPr>
        <w:t xml:space="preserve"> иными нормативными правовыми актами Россий</w:t>
      </w:r>
      <w:r w:rsidR="000B6EDE" w:rsidRPr="00387E3B">
        <w:rPr>
          <w:rFonts w:ascii="Times New Roman" w:hAnsi="Times New Roman" w:cs="Times New Roman"/>
          <w:sz w:val="28"/>
          <w:szCs w:val="28"/>
          <w:lang w:val="en-US"/>
        </w:rPr>
        <w:t>c</w:t>
      </w:r>
      <w:r w:rsidR="003B4E17" w:rsidRPr="00387E3B">
        <w:rPr>
          <w:rFonts w:ascii="Times New Roman" w:hAnsi="Times New Roman" w:cs="Times New Roman"/>
          <w:sz w:val="28"/>
          <w:szCs w:val="28"/>
        </w:rPr>
        <w:t>кой Федерации, регламентирующими порядок обработки персональных данных</w:t>
      </w:r>
      <w:r w:rsidR="00E83301" w:rsidRPr="00387E3B">
        <w:rPr>
          <w:rFonts w:ascii="Times New Roman" w:hAnsi="Times New Roman" w:cs="Times New Roman"/>
          <w:sz w:val="28"/>
          <w:szCs w:val="28"/>
        </w:rPr>
        <w:t>.</w:t>
      </w:r>
      <w:r w:rsidR="000B6EDE" w:rsidRPr="00387E3B">
        <w:rPr>
          <w:rFonts w:ascii="Times New Roman" w:hAnsi="Times New Roman" w:cs="Times New Roman"/>
          <w:sz w:val="28"/>
          <w:szCs w:val="28"/>
        </w:rPr>
        <w:t xml:space="preserve"> </w:t>
      </w:r>
    </w:p>
    <w:p w:rsidR="00387E3B" w:rsidRDefault="00387E3B" w:rsidP="00980077">
      <w:pPr>
        <w:pStyle w:val="ConsPlusNormal"/>
        <w:ind w:firstLine="709"/>
        <w:jc w:val="both"/>
        <w:rPr>
          <w:rFonts w:ascii="Times New Roman" w:hAnsi="Times New Roman" w:cs="Times New Roman"/>
          <w:sz w:val="28"/>
          <w:szCs w:val="28"/>
        </w:rPr>
      </w:pPr>
    </w:p>
    <w:p w:rsidR="0004043F" w:rsidRDefault="001A4E3B" w:rsidP="00980077">
      <w:pPr>
        <w:pStyle w:val="a6"/>
        <w:numPr>
          <w:ilvl w:val="0"/>
          <w:numId w:val="2"/>
        </w:numPr>
        <w:shd w:val="clear" w:color="auto" w:fill="FFFFFF"/>
        <w:ind w:left="0" w:firstLine="709"/>
        <w:jc w:val="both"/>
        <w:rPr>
          <w:szCs w:val="28"/>
        </w:rPr>
      </w:pPr>
      <w:r w:rsidRPr="0004043F">
        <w:rPr>
          <w:szCs w:val="28"/>
        </w:rPr>
        <w:t>Основные понятия, используемые в Политике:</w:t>
      </w:r>
      <w:r w:rsidR="0004043F" w:rsidRPr="0004043F">
        <w:rPr>
          <w:szCs w:val="28"/>
        </w:rPr>
        <w:t xml:space="preserve"> </w:t>
      </w:r>
    </w:p>
    <w:p w:rsidR="001A4E3B" w:rsidRPr="0004043F" w:rsidRDefault="001A4E3B" w:rsidP="00980077">
      <w:pPr>
        <w:shd w:val="clear" w:color="auto" w:fill="FFFFFF"/>
        <w:ind w:firstLine="709"/>
        <w:jc w:val="both"/>
        <w:rPr>
          <w:szCs w:val="28"/>
        </w:rPr>
      </w:pPr>
      <w:r w:rsidRPr="0004043F">
        <w:rPr>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A4E3B" w:rsidRDefault="001A4E3B" w:rsidP="00980077">
      <w:pPr>
        <w:shd w:val="clear" w:color="auto" w:fill="FFFFFF"/>
        <w:ind w:firstLine="709"/>
        <w:jc w:val="both"/>
        <w:rPr>
          <w:szCs w:val="28"/>
        </w:rPr>
      </w:pPr>
      <w:r w:rsidRPr="0004043F">
        <w:rPr>
          <w:szCs w:val="28"/>
        </w:rPr>
        <w:t xml:space="preserve">обработка персональных данных - любое действие (операция) или совокупность действий (операций), совершаемых с использованием средств </w:t>
      </w:r>
      <w:r w:rsidRPr="0004043F">
        <w:rPr>
          <w:szCs w:val="28"/>
        </w:rPr>
        <w:lastRenderedPageBreak/>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04043F">
        <w:rPr>
          <w:szCs w:val="28"/>
        </w:rPr>
        <w:t>;</w:t>
      </w:r>
    </w:p>
    <w:p w:rsidR="0004043F" w:rsidRPr="0004043F" w:rsidRDefault="0004043F" w:rsidP="00980077">
      <w:pPr>
        <w:pStyle w:val="a7"/>
        <w:shd w:val="clear" w:color="auto" w:fill="FFFFFF"/>
        <w:spacing w:before="0" w:beforeAutospacing="0" w:after="0" w:afterAutospacing="0"/>
        <w:ind w:firstLine="709"/>
        <w:jc w:val="both"/>
        <w:rPr>
          <w:sz w:val="28"/>
          <w:szCs w:val="28"/>
        </w:rPr>
      </w:pPr>
      <w:r>
        <w:rPr>
          <w:sz w:val="28"/>
          <w:szCs w:val="28"/>
        </w:rPr>
        <w:t>и</w:t>
      </w:r>
      <w:r w:rsidRPr="0004043F">
        <w:rPr>
          <w:sz w:val="28"/>
          <w:szCs w:val="28"/>
        </w:rPr>
        <w:t>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sz w:val="28"/>
          <w:szCs w:val="28"/>
        </w:rPr>
        <w:t>;</w:t>
      </w:r>
    </w:p>
    <w:p w:rsidR="0004043F" w:rsidRDefault="0004043F" w:rsidP="00980077">
      <w:pPr>
        <w:pStyle w:val="a7"/>
        <w:shd w:val="clear" w:color="auto" w:fill="FFFFFF"/>
        <w:spacing w:before="0" w:beforeAutospacing="0" w:after="0" w:afterAutospacing="0"/>
        <w:ind w:firstLine="709"/>
        <w:jc w:val="both"/>
        <w:rPr>
          <w:sz w:val="28"/>
          <w:szCs w:val="28"/>
        </w:rPr>
      </w:pPr>
      <w:r>
        <w:rPr>
          <w:sz w:val="28"/>
          <w:szCs w:val="28"/>
        </w:rPr>
        <w:t>о</w:t>
      </w:r>
      <w:r w:rsidRPr="0004043F">
        <w:rPr>
          <w:sz w:val="28"/>
          <w:szCs w:val="28"/>
        </w:rPr>
        <w:t>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87E3B" w:rsidRPr="0004043F" w:rsidRDefault="00387E3B" w:rsidP="00980077">
      <w:pPr>
        <w:pStyle w:val="a7"/>
        <w:shd w:val="clear" w:color="auto" w:fill="FFFFFF"/>
        <w:spacing w:before="0" w:beforeAutospacing="0" w:after="0" w:afterAutospacing="0"/>
        <w:ind w:firstLine="709"/>
        <w:jc w:val="both"/>
        <w:rPr>
          <w:sz w:val="28"/>
          <w:szCs w:val="28"/>
        </w:rPr>
      </w:pPr>
    </w:p>
    <w:p w:rsidR="001A4E3B" w:rsidRPr="0004043F" w:rsidRDefault="00387E3B" w:rsidP="00980077">
      <w:pPr>
        <w:shd w:val="clear" w:color="auto" w:fill="FFFFFF"/>
        <w:ind w:firstLine="709"/>
        <w:jc w:val="both"/>
        <w:outlineLvl w:val="3"/>
        <w:rPr>
          <w:szCs w:val="28"/>
        </w:rPr>
      </w:pPr>
      <w:r>
        <w:rPr>
          <w:szCs w:val="28"/>
        </w:rPr>
        <w:t>5</w:t>
      </w:r>
      <w:r w:rsidR="001A4E3B" w:rsidRPr="0004043F">
        <w:rPr>
          <w:szCs w:val="28"/>
        </w:rPr>
        <w:t xml:space="preserve">. Обработка персональных данных в администрации </w:t>
      </w:r>
      <w:r w:rsidR="0004043F" w:rsidRPr="0004043F">
        <w:rPr>
          <w:szCs w:val="28"/>
        </w:rPr>
        <w:t xml:space="preserve">округа </w:t>
      </w:r>
      <w:r w:rsidR="001A4E3B" w:rsidRPr="0004043F">
        <w:rPr>
          <w:szCs w:val="28"/>
        </w:rPr>
        <w:t>основана на следующих принципах:</w:t>
      </w:r>
    </w:p>
    <w:p w:rsidR="001A4E3B" w:rsidRPr="0004043F" w:rsidRDefault="001A4E3B" w:rsidP="00980077">
      <w:pPr>
        <w:shd w:val="clear" w:color="auto" w:fill="FFFFFF"/>
        <w:ind w:firstLine="709"/>
        <w:jc w:val="both"/>
        <w:rPr>
          <w:szCs w:val="28"/>
        </w:rPr>
      </w:pPr>
      <w:r w:rsidRPr="0004043F">
        <w:rPr>
          <w:szCs w:val="28"/>
        </w:rPr>
        <w:t>осуществления на законной и справедливой основе;</w:t>
      </w:r>
    </w:p>
    <w:p w:rsidR="001A4E3B" w:rsidRPr="0004043F" w:rsidRDefault="001A4E3B" w:rsidP="00980077">
      <w:pPr>
        <w:shd w:val="clear" w:color="auto" w:fill="FFFFFF"/>
        <w:ind w:firstLine="709"/>
        <w:jc w:val="both"/>
        <w:rPr>
          <w:szCs w:val="28"/>
        </w:rPr>
      </w:pPr>
      <w:r w:rsidRPr="0004043F">
        <w:rPr>
          <w:szCs w:val="28"/>
        </w:rPr>
        <w:t xml:space="preserve">соответствия целей обработки персональных данных полномочиям администрации </w:t>
      </w:r>
      <w:r w:rsidR="00387E3B">
        <w:rPr>
          <w:szCs w:val="28"/>
        </w:rPr>
        <w:t>округа</w:t>
      </w:r>
      <w:r w:rsidRPr="0004043F">
        <w:rPr>
          <w:szCs w:val="28"/>
        </w:rPr>
        <w:t>;</w:t>
      </w:r>
    </w:p>
    <w:p w:rsidR="001A4E3B" w:rsidRPr="0004043F" w:rsidRDefault="001A4E3B" w:rsidP="00980077">
      <w:pPr>
        <w:shd w:val="clear" w:color="auto" w:fill="FFFFFF"/>
        <w:ind w:firstLine="709"/>
        <w:jc w:val="both"/>
        <w:rPr>
          <w:szCs w:val="28"/>
        </w:rPr>
      </w:pPr>
      <w:r w:rsidRPr="0004043F">
        <w:rPr>
          <w:szCs w:val="28"/>
        </w:rPr>
        <w:t>соответствия содержания и объема обрабатываемых персональных данных целям обработки персональных данных;</w:t>
      </w:r>
    </w:p>
    <w:p w:rsidR="001A4E3B" w:rsidRPr="0004043F" w:rsidRDefault="001A4E3B" w:rsidP="00980077">
      <w:pPr>
        <w:shd w:val="clear" w:color="auto" w:fill="FFFFFF"/>
        <w:ind w:firstLine="709"/>
        <w:jc w:val="both"/>
        <w:rPr>
          <w:szCs w:val="28"/>
        </w:rPr>
      </w:pPr>
      <w:r w:rsidRPr="0004043F">
        <w:rPr>
          <w:szCs w:val="28"/>
        </w:rPr>
        <w:t>достоверности персональных данных, их актуальности и достаточности для целей обработки, недопустимости обработки избыточных по отношению к целям сбора персональных данных;</w:t>
      </w:r>
    </w:p>
    <w:p w:rsidR="001A4E3B" w:rsidRPr="0004043F" w:rsidRDefault="001A4E3B" w:rsidP="00980077">
      <w:pPr>
        <w:shd w:val="clear" w:color="auto" w:fill="FFFFFF"/>
        <w:ind w:firstLine="709"/>
        <w:jc w:val="both"/>
        <w:rPr>
          <w:szCs w:val="28"/>
        </w:rPr>
      </w:pPr>
      <w:r w:rsidRPr="0004043F">
        <w:rPr>
          <w:szCs w:val="28"/>
        </w:rPr>
        <w:t>ограничения обработки персональных данных при достижении конкретных и законных целей, запретом обработки персональных данных, несовместимых с целями сбора персональных данных;</w:t>
      </w:r>
    </w:p>
    <w:p w:rsidR="001A4E3B" w:rsidRPr="0004043F" w:rsidRDefault="001A4E3B" w:rsidP="00980077">
      <w:pPr>
        <w:shd w:val="clear" w:color="auto" w:fill="FFFFFF"/>
        <w:ind w:firstLine="709"/>
        <w:jc w:val="both"/>
        <w:rPr>
          <w:szCs w:val="28"/>
        </w:rPr>
      </w:pPr>
      <w:r w:rsidRPr="0004043F">
        <w:rPr>
          <w:szCs w:val="28"/>
        </w:rPr>
        <w:t>запрета объединения баз данных, содержащих персональные данные, обработка которых осуществляется в целях, несовместимых между собой;</w:t>
      </w:r>
    </w:p>
    <w:p w:rsidR="001A4E3B" w:rsidRDefault="001A4E3B" w:rsidP="00980077">
      <w:pPr>
        <w:shd w:val="clear" w:color="auto" w:fill="FFFFFF"/>
        <w:ind w:firstLine="709"/>
        <w:jc w:val="both"/>
        <w:rPr>
          <w:szCs w:val="28"/>
        </w:rPr>
      </w:pPr>
      <w:r w:rsidRPr="0004043F">
        <w:rPr>
          <w:szCs w:val="28"/>
        </w:rPr>
        <w:t>осуществления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действующим законодательством.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387E3B" w:rsidRPr="0004043F" w:rsidRDefault="00387E3B" w:rsidP="00980077">
      <w:pPr>
        <w:shd w:val="clear" w:color="auto" w:fill="FFFFFF"/>
        <w:ind w:firstLine="709"/>
        <w:jc w:val="both"/>
        <w:rPr>
          <w:szCs w:val="28"/>
        </w:rPr>
      </w:pPr>
    </w:p>
    <w:p w:rsidR="001A4E3B" w:rsidRPr="00DF68D7" w:rsidRDefault="00980077" w:rsidP="00980077">
      <w:pPr>
        <w:pStyle w:val="a6"/>
        <w:shd w:val="clear" w:color="auto" w:fill="FFFFFF"/>
        <w:ind w:left="0" w:firstLine="709"/>
        <w:jc w:val="both"/>
        <w:rPr>
          <w:szCs w:val="28"/>
        </w:rPr>
      </w:pPr>
      <w:r w:rsidRPr="00DF68D7">
        <w:rPr>
          <w:szCs w:val="28"/>
        </w:rPr>
        <w:t>6.</w:t>
      </w:r>
      <w:r w:rsidR="0041411B">
        <w:rPr>
          <w:szCs w:val="28"/>
        </w:rPr>
        <w:t xml:space="preserve"> </w:t>
      </w:r>
      <w:r w:rsidR="001A4E3B" w:rsidRPr="00DF68D7">
        <w:rPr>
          <w:szCs w:val="28"/>
        </w:rPr>
        <w:t>В соответствии с принципами обработки персональных данных определены цели обработки персональных данных:</w:t>
      </w:r>
    </w:p>
    <w:p w:rsidR="001A4E3B" w:rsidRPr="00DF68D7" w:rsidRDefault="001A4E3B" w:rsidP="00980077">
      <w:pPr>
        <w:shd w:val="clear" w:color="auto" w:fill="FFFFFF"/>
        <w:ind w:firstLine="709"/>
        <w:jc w:val="both"/>
        <w:rPr>
          <w:szCs w:val="28"/>
        </w:rPr>
      </w:pPr>
      <w:r w:rsidRPr="00DF68D7">
        <w:rPr>
          <w:szCs w:val="28"/>
        </w:rPr>
        <w:t>исполнени</w:t>
      </w:r>
      <w:r w:rsidR="00E179A7">
        <w:rPr>
          <w:szCs w:val="28"/>
        </w:rPr>
        <w:t>е</w:t>
      </w:r>
      <w:r w:rsidRPr="00DF68D7">
        <w:rPr>
          <w:szCs w:val="28"/>
        </w:rPr>
        <w:t xml:space="preserve"> условий трудового договора и осуществлени</w:t>
      </w:r>
      <w:r w:rsidR="00E179A7">
        <w:rPr>
          <w:szCs w:val="28"/>
        </w:rPr>
        <w:t>е</w:t>
      </w:r>
      <w:r w:rsidRPr="00DF68D7">
        <w:rPr>
          <w:szCs w:val="28"/>
        </w:rPr>
        <w:t xml:space="preserve"> прав и обязанностей в соответствии с трудовым законодательством;</w:t>
      </w:r>
    </w:p>
    <w:p w:rsidR="001A4E3B" w:rsidRPr="00DF68D7" w:rsidRDefault="001A4E3B" w:rsidP="00980077">
      <w:pPr>
        <w:shd w:val="clear" w:color="auto" w:fill="FFFFFF"/>
        <w:ind w:firstLine="709"/>
        <w:jc w:val="both"/>
        <w:rPr>
          <w:szCs w:val="28"/>
        </w:rPr>
      </w:pPr>
      <w:r w:rsidRPr="00DF68D7">
        <w:rPr>
          <w:szCs w:val="28"/>
        </w:rPr>
        <w:t>приняти</w:t>
      </w:r>
      <w:r w:rsidR="00E179A7">
        <w:rPr>
          <w:szCs w:val="28"/>
        </w:rPr>
        <w:t>е</w:t>
      </w:r>
      <w:r w:rsidRPr="00DF68D7">
        <w:rPr>
          <w:szCs w:val="28"/>
        </w:rPr>
        <w:t xml:space="preserve"> решения о трудоустройстве;</w:t>
      </w:r>
    </w:p>
    <w:p w:rsidR="001A4E3B" w:rsidRPr="00DF68D7" w:rsidRDefault="001A4E3B" w:rsidP="00980077">
      <w:pPr>
        <w:shd w:val="clear" w:color="auto" w:fill="FFFFFF"/>
        <w:ind w:firstLine="709"/>
        <w:jc w:val="both"/>
        <w:rPr>
          <w:szCs w:val="28"/>
        </w:rPr>
      </w:pPr>
      <w:r w:rsidRPr="00DF68D7">
        <w:rPr>
          <w:szCs w:val="28"/>
        </w:rPr>
        <w:lastRenderedPageBreak/>
        <w:t>приняти</w:t>
      </w:r>
      <w:r w:rsidR="00E179A7">
        <w:rPr>
          <w:szCs w:val="28"/>
        </w:rPr>
        <w:t>е</w:t>
      </w:r>
      <w:r w:rsidRPr="00DF68D7">
        <w:rPr>
          <w:szCs w:val="28"/>
        </w:rPr>
        <w:t xml:space="preserve"> решений по обращениям граждан Российской Федерации в соответствии с законодательством;</w:t>
      </w:r>
    </w:p>
    <w:p w:rsidR="001A4E3B" w:rsidRPr="00DF68D7" w:rsidRDefault="001A4E3B" w:rsidP="00980077">
      <w:pPr>
        <w:shd w:val="clear" w:color="auto" w:fill="FFFFFF"/>
        <w:ind w:firstLine="709"/>
        <w:jc w:val="both"/>
        <w:rPr>
          <w:szCs w:val="28"/>
        </w:rPr>
      </w:pPr>
      <w:r w:rsidRPr="00DF68D7">
        <w:rPr>
          <w:szCs w:val="28"/>
        </w:rPr>
        <w:t>оказани</w:t>
      </w:r>
      <w:r w:rsidR="00E179A7">
        <w:rPr>
          <w:szCs w:val="28"/>
        </w:rPr>
        <w:t>е</w:t>
      </w:r>
      <w:r w:rsidRPr="00DF68D7">
        <w:rPr>
          <w:szCs w:val="28"/>
        </w:rPr>
        <w:t xml:space="preserve"> </w:t>
      </w:r>
      <w:r w:rsidR="00980077" w:rsidRPr="00DF68D7">
        <w:rPr>
          <w:szCs w:val="28"/>
        </w:rPr>
        <w:t>муниципальных</w:t>
      </w:r>
      <w:r w:rsidRPr="00DF68D7">
        <w:rPr>
          <w:szCs w:val="28"/>
        </w:rPr>
        <w:t xml:space="preserve"> услуг.</w:t>
      </w:r>
    </w:p>
    <w:p w:rsidR="001A4E3B" w:rsidRPr="00DF68D7" w:rsidRDefault="009E37BA" w:rsidP="009E37BA">
      <w:pPr>
        <w:shd w:val="clear" w:color="auto" w:fill="FFFFFF"/>
        <w:ind w:firstLine="709"/>
        <w:jc w:val="both"/>
        <w:rPr>
          <w:szCs w:val="28"/>
        </w:rPr>
      </w:pPr>
      <w:r w:rsidRPr="00DF68D7">
        <w:rPr>
          <w:szCs w:val="28"/>
        </w:rPr>
        <w:t>7</w:t>
      </w:r>
      <w:r w:rsidR="001A4E3B" w:rsidRPr="00DF68D7">
        <w:rPr>
          <w:szCs w:val="28"/>
        </w:rPr>
        <w:t xml:space="preserve">. Администрация </w:t>
      </w:r>
      <w:r w:rsidRPr="00DF68D7">
        <w:rPr>
          <w:szCs w:val="28"/>
        </w:rPr>
        <w:t>округа о</w:t>
      </w:r>
      <w:r w:rsidR="001A4E3B" w:rsidRPr="00DF68D7">
        <w:rPr>
          <w:szCs w:val="28"/>
        </w:rPr>
        <w:t>брабатывает персональные данные, которые может получить от следующих субъектов персональных данных:</w:t>
      </w:r>
    </w:p>
    <w:p w:rsidR="001A4E3B" w:rsidRPr="00DF68D7" w:rsidRDefault="001A4E3B" w:rsidP="009E37BA">
      <w:pPr>
        <w:shd w:val="clear" w:color="auto" w:fill="FFFFFF"/>
        <w:ind w:firstLine="709"/>
        <w:jc w:val="both"/>
        <w:rPr>
          <w:szCs w:val="28"/>
        </w:rPr>
      </w:pPr>
      <w:r w:rsidRPr="00DF68D7">
        <w:rPr>
          <w:szCs w:val="28"/>
        </w:rPr>
        <w:t xml:space="preserve">граждан, состоящих с администрацией </w:t>
      </w:r>
      <w:r w:rsidR="009E37BA" w:rsidRPr="00DF68D7">
        <w:rPr>
          <w:szCs w:val="28"/>
        </w:rPr>
        <w:t>округа</w:t>
      </w:r>
      <w:r w:rsidRPr="00DF68D7">
        <w:rPr>
          <w:szCs w:val="28"/>
        </w:rPr>
        <w:t xml:space="preserve"> в отношениях, регулируемых трудовым законодательством, законодательством о государственной </w:t>
      </w:r>
      <w:r w:rsidR="009E37BA" w:rsidRPr="00DF68D7">
        <w:rPr>
          <w:szCs w:val="28"/>
        </w:rPr>
        <w:t xml:space="preserve">муниципальной </w:t>
      </w:r>
      <w:r w:rsidRPr="00DF68D7">
        <w:rPr>
          <w:szCs w:val="28"/>
        </w:rPr>
        <w:t>службе;</w:t>
      </w:r>
    </w:p>
    <w:p w:rsidR="001A4E3B" w:rsidRPr="00DF68D7" w:rsidRDefault="001A4E3B" w:rsidP="009E37BA">
      <w:pPr>
        <w:shd w:val="clear" w:color="auto" w:fill="FFFFFF"/>
        <w:ind w:firstLine="709"/>
        <w:jc w:val="both"/>
        <w:rPr>
          <w:szCs w:val="28"/>
        </w:rPr>
      </w:pPr>
      <w:r w:rsidRPr="00DF68D7">
        <w:rPr>
          <w:szCs w:val="28"/>
        </w:rPr>
        <w:t>граждан, являющихся претендентами на замещение вакантных должностей;</w:t>
      </w:r>
    </w:p>
    <w:p w:rsidR="001A4E3B" w:rsidRPr="00DF68D7" w:rsidRDefault="001A4E3B" w:rsidP="009E37BA">
      <w:pPr>
        <w:shd w:val="clear" w:color="auto" w:fill="FFFFFF"/>
        <w:ind w:firstLine="709"/>
        <w:jc w:val="both"/>
        <w:rPr>
          <w:szCs w:val="28"/>
        </w:rPr>
      </w:pPr>
      <w:r w:rsidRPr="00DF68D7">
        <w:rPr>
          <w:szCs w:val="28"/>
        </w:rPr>
        <w:t xml:space="preserve">граждан, обращающихся в администрацию </w:t>
      </w:r>
      <w:r w:rsidR="009E37BA" w:rsidRPr="00DF68D7">
        <w:rPr>
          <w:szCs w:val="28"/>
        </w:rPr>
        <w:t xml:space="preserve">округа </w:t>
      </w:r>
      <w:r w:rsidRPr="00DF68D7">
        <w:rPr>
          <w:szCs w:val="28"/>
        </w:rPr>
        <w:t xml:space="preserve">и к должностным лицам администрации </w:t>
      </w:r>
      <w:r w:rsidR="009E37BA" w:rsidRPr="00DF68D7">
        <w:rPr>
          <w:szCs w:val="28"/>
        </w:rPr>
        <w:t>округа</w:t>
      </w:r>
      <w:r w:rsidRPr="00DF68D7">
        <w:rPr>
          <w:szCs w:val="28"/>
        </w:rPr>
        <w:t xml:space="preserve">, в соответствии с Федеральным законом </w:t>
      </w:r>
      <w:r w:rsidR="009E37BA" w:rsidRPr="00DF68D7">
        <w:rPr>
          <w:szCs w:val="28"/>
        </w:rPr>
        <w:t xml:space="preserve">                         </w:t>
      </w:r>
      <w:r w:rsidRPr="00DF68D7">
        <w:rPr>
          <w:szCs w:val="28"/>
        </w:rPr>
        <w:t xml:space="preserve">от </w:t>
      </w:r>
      <w:r w:rsidR="009E37BA" w:rsidRPr="00DF68D7">
        <w:rPr>
          <w:szCs w:val="28"/>
        </w:rPr>
        <w:t>0</w:t>
      </w:r>
      <w:r w:rsidRPr="00DF68D7">
        <w:rPr>
          <w:szCs w:val="28"/>
        </w:rPr>
        <w:t>2</w:t>
      </w:r>
      <w:r w:rsidR="00E179A7">
        <w:rPr>
          <w:szCs w:val="28"/>
        </w:rPr>
        <w:t xml:space="preserve"> мая </w:t>
      </w:r>
      <w:r w:rsidRPr="00DF68D7">
        <w:rPr>
          <w:szCs w:val="28"/>
        </w:rPr>
        <w:t>2006</w:t>
      </w:r>
      <w:r w:rsidR="00E179A7">
        <w:rPr>
          <w:szCs w:val="28"/>
        </w:rPr>
        <w:t xml:space="preserve"> года</w:t>
      </w:r>
      <w:r w:rsidRPr="00DF68D7">
        <w:rPr>
          <w:szCs w:val="28"/>
        </w:rPr>
        <w:t xml:space="preserve"> № 59-ФЗ «О порядке рассмотрения обращений граждан Российской Федерации»;</w:t>
      </w:r>
    </w:p>
    <w:p w:rsidR="001A4E3B" w:rsidRPr="00DF68D7" w:rsidRDefault="001A4E3B" w:rsidP="009E37BA">
      <w:pPr>
        <w:shd w:val="clear" w:color="auto" w:fill="FFFFFF"/>
        <w:ind w:firstLine="709"/>
        <w:jc w:val="both"/>
        <w:rPr>
          <w:szCs w:val="28"/>
        </w:rPr>
      </w:pPr>
      <w:r w:rsidRPr="00DF68D7">
        <w:rPr>
          <w:szCs w:val="28"/>
        </w:rPr>
        <w:t xml:space="preserve">граждан, обращающихся в администрацию </w:t>
      </w:r>
      <w:r w:rsidR="009E37BA" w:rsidRPr="00DF68D7">
        <w:rPr>
          <w:szCs w:val="28"/>
        </w:rPr>
        <w:t xml:space="preserve">округа </w:t>
      </w:r>
      <w:r w:rsidRPr="00DF68D7">
        <w:rPr>
          <w:szCs w:val="28"/>
        </w:rPr>
        <w:t xml:space="preserve">для получения </w:t>
      </w:r>
      <w:r w:rsidR="009E37BA" w:rsidRPr="00DF68D7">
        <w:rPr>
          <w:szCs w:val="28"/>
        </w:rPr>
        <w:t xml:space="preserve">муниципальной </w:t>
      </w:r>
      <w:r w:rsidRPr="00DF68D7">
        <w:rPr>
          <w:szCs w:val="28"/>
        </w:rPr>
        <w:t>услуг</w:t>
      </w:r>
      <w:r w:rsidR="009E37BA" w:rsidRPr="00DF68D7">
        <w:rPr>
          <w:szCs w:val="28"/>
        </w:rPr>
        <w:t>и</w:t>
      </w:r>
      <w:r w:rsidRPr="00DF68D7">
        <w:rPr>
          <w:szCs w:val="28"/>
        </w:rPr>
        <w:t>.</w:t>
      </w:r>
    </w:p>
    <w:p w:rsidR="009E37BA" w:rsidRPr="00DF68D7" w:rsidRDefault="009E37BA" w:rsidP="009E37BA">
      <w:pPr>
        <w:shd w:val="clear" w:color="auto" w:fill="FFFFFF"/>
        <w:ind w:firstLine="709"/>
        <w:jc w:val="both"/>
        <w:rPr>
          <w:szCs w:val="28"/>
        </w:rPr>
      </w:pPr>
    </w:p>
    <w:p w:rsidR="001A4E3B" w:rsidRPr="00DF68D7" w:rsidRDefault="009E37BA" w:rsidP="009E37BA">
      <w:pPr>
        <w:shd w:val="clear" w:color="auto" w:fill="FFFFFF"/>
        <w:ind w:firstLine="709"/>
        <w:jc w:val="both"/>
        <w:rPr>
          <w:szCs w:val="28"/>
        </w:rPr>
      </w:pPr>
      <w:r w:rsidRPr="00DF68D7">
        <w:rPr>
          <w:szCs w:val="28"/>
        </w:rPr>
        <w:t>8</w:t>
      </w:r>
      <w:r w:rsidR="001A4E3B" w:rsidRPr="00DF68D7">
        <w:rPr>
          <w:szCs w:val="28"/>
        </w:rPr>
        <w:t xml:space="preserve">. Срок хранения персональных данных субъекта персональных данных определяется в соответствии с действующим законодательством и иными нормативными правовыми </w:t>
      </w:r>
      <w:r w:rsidR="0041411B">
        <w:rPr>
          <w:szCs w:val="28"/>
        </w:rPr>
        <w:t>актами</w:t>
      </w:r>
      <w:r w:rsidR="001A4E3B" w:rsidRPr="00DF68D7">
        <w:rPr>
          <w:szCs w:val="28"/>
        </w:rPr>
        <w:t>.</w:t>
      </w:r>
    </w:p>
    <w:p w:rsidR="009E37BA" w:rsidRPr="00DF68D7" w:rsidRDefault="009E37BA" w:rsidP="009E37BA">
      <w:pPr>
        <w:shd w:val="clear" w:color="auto" w:fill="FFFFFF"/>
        <w:ind w:left="709"/>
        <w:jc w:val="both"/>
        <w:rPr>
          <w:szCs w:val="28"/>
        </w:rPr>
      </w:pPr>
    </w:p>
    <w:p w:rsidR="001A4E3B" w:rsidRPr="00DF68D7" w:rsidRDefault="009E37BA" w:rsidP="00E179A7">
      <w:pPr>
        <w:shd w:val="clear" w:color="auto" w:fill="FFFFFF"/>
        <w:ind w:firstLine="709"/>
        <w:jc w:val="both"/>
        <w:rPr>
          <w:szCs w:val="28"/>
        </w:rPr>
      </w:pPr>
      <w:r w:rsidRPr="00DF68D7">
        <w:rPr>
          <w:szCs w:val="28"/>
        </w:rPr>
        <w:t xml:space="preserve">9. </w:t>
      </w:r>
      <w:r w:rsidR="001A4E3B" w:rsidRPr="00DF68D7">
        <w:rPr>
          <w:szCs w:val="28"/>
        </w:rPr>
        <w:t>Администраци</w:t>
      </w:r>
      <w:r w:rsidR="00E179A7">
        <w:rPr>
          <w:szCs w:val="28"/>
        </w:rPr>
        <w:t>я</w:t>
      </w:r>
      <w:r w:rsidR="001A4E3B" w:rsidRPr="00DF68D7">
        <w:rPr>
          <w:szCs w:val="28"/>
        </w:rPr>
        <w:t xml:space="preserve"> </w:t>
      </w:r>
      <w:r w:rsidRPr="00DF68D7">
        <w:rPr>
          <w:szCs w:val="28"/>
        </w:rPr>
        <w:t>округа</w:t>
      </w:r>
      <w:r w:rsidR="001A4E3B" w:rsidRPr="00DF68D7">
        <w:rPr>
          <w:szCs w:val="28"/>
        </w:rPr>
        <w:t xml:space="preserve"> вправе переда</w:t>
      </w:r>
      <w:r w:rsidRPr="00DF68D7">
        <w:rPr>
          <w:szCs w:val="28"/>
        </w:rPr>
        <w:t>ва</w:t>
      </w:r>
      <w:r w:rsidR="001A4E3B" w:rsidRPr="00DF68D7">
        <w:rPr>
          <w:szCs w:val="28"/>
        </w:rPr>
        <w:t>ть персональные данные третьим лицам в следующих случаях:</w:t>
      </w:r>
    </w:p>
    <w:p w:rsidR="001A4E3B" w:rsidRPr="009E37BA" w:rsidRDefault="001A4E3B" w:rsidP="009E37BA">
      <w:pPr>
        <w:shd w:val="clear" w:color="auto" w:fill="FFFFFF"/>
        <w:ind w:firstLine="709"/>
        <w:jc w:val="both"/>
        <w:rPr>
          <w:szCs w:val="28"/>
        </w:rPr>
      </w:pPr>
      <w:r w:rsidRPr="00DF68D7">
        <w:rPr>
          <w:szCs w:val="28"/>
        </w:rPr>
        <w:t xml:space="preserve">субъект персональных данных выразил свое </w:t>
      </w:r>
      <w:r w:rsidRPr="009E37BA">
        <w:rPr>
          <w:szCs w:val="28"/>
        </w:rPr>
        <w:t xml:space="preserve">согласие на такие действия в </w:t>
      </w:r>
      <w:r w:rsidR="0041411B">
        <w:rPr>
          <w:szCs w:val="28"/>
        </w:rPr>
        <w:t>установленном порядке</w:t>
      </w:r>
      <w:r w:rsidRPr="009E37BA">
        <w:rPr>
          <w:szCs w:val="28"/>
        </w:rPr>
        <w:t>;</w:t>
      </w:r>
    </w:p>
    <w:p w:rsidR="009E37BA" w:rsidRPr="009E37BA" w:rsidRDefault="001A4E3B" w:rsidP="009E37BA">
      <w:pPr>
        <w:shd w:val="clear" w:color="auto" w:fill="FFFFFF"/>
        <w:ind w:firstLine="709"/>
        <w:jc w:val="both"/>
        <w:rPr>
          <w:szCs w:val="28"/>
        </w:rPr>
      </w:pPr>
      <w:r w:rsidRPr="009E37BA">
        <w:rPr>
          <w:szCs w:val="28"/>
        </w:rPr>
        <w:t>передача предусмотрена федеральным законодательством в рамках установленной процедуры.</w:t>
      </w:r>
    </w:p>
    <w:p w:rsidR="009E37BA" w:rsidRPr="009E37BA" w:rsidRDefault="009E37BA" w:rsidP="009E37BA">
      <w:pPr>
        <w:shd w:val="clear" w:color="auto" w:fill="FFFFFF"/>
        <w:ind w:firstLine="709"/>
        <w:jc w:val="both"/>
        <w:rPr>
          <w:szCs w:val="28"/>
        </w:rPr>
      </w:pPr>
    </w:p>
    <w:p w:rsidR="009E37BA" w:rsidRDefault="009E37BA" w:rsidP="009E37BA">
      <w:pPr>
        <w:shd w:val="clear" w:color="auto" w:fill="FFFFFF"/>
        <w:ind w:firstLine="709"/>
        <w:jc w:val="both"/>
        <w:rPr>
          <w:szCs w:val="28"/>
        </w:rPr>
      </w:pPr>
      <w:r w:rsidRPr="009E37BA">
        <w:rPr>
          <w:szCs w:val="28"/>
        </w:rPr>
        <w:t xml:space="preserve">10. </w:t>
      </w:r>
      <w:r w:rsidR="001A4E3B" w:rsidRPr="009E37BA">
        <w:rPr>
          <w:szCs w:val="28"/>
        </w:rPr>
        <w:t xml:space="preserve">Администрация </w:t>
      </w:r>
      <w:r w:rsidRPr="009E37BA">
        <w:rPr>
          <w:szCs w:val="28"/>
        </w:rPr>
        <w:t>округа</w:t>
      </w:r>
      <w:r w:rsidR="001A4E3B" w:rsidRPr="009E37BA">
        <w:rPr>
          <w:szCs w:val="28"/>
        </w:rPr>
        <w:t xml:space="preserve"> принимает необходимые и достаточные правовые, организационные и технические меры для защиты персональных данных субъектов персональных данных. </w:t>
      </w:r>
    </w:p>
    <w:p w:rsidR="001A4E3B" w:rsidRPr="009E37BA" w:rsidRDefault="001A4E3B" w:rsidP="009E37BA">
      <w:pPr>
        <w:shd w:val="clear" w:color="auto" w:fill="FFFFFF"/>
        <w:ind w:firstLine="709"/>
        <w:jc w:val="both"/>
        <w:rPr>
          <w:szCs w:val="28"/>
        </w:rPr>
      </w:pPr>
      <w:r w:rsidRPr="009E37BA">
        <w:rPr>
          <w:szCs w:val="28"/>
        </w:rPr>
        <w:t>К таким мерам, в частности, относятся:</w:t>
      </w:r>
    </w:p>
    <w:p w:rsidR="001A4E3B" w:rsidRPr="009E37BA" w:rsidRDefault="001A4E3B" w:rsidP="009E37BA">
      <w:pPr>
        <w:shd w:val="clear" w:color="auto" w:fill="FFFFFF"/>
        <w:ind w:firstLine="709"/>
        <w:jc w:val="both"/>
        <w:rPr>
          <w:szCs w:val="28"/>
        </w:rPr>
      </w:pPr>
      <w:r w:rsidRPr="009E37BA">
        <w:rPr>
          <w:szCs w:val="28"/>
        </w:rPr>
        <w:t>назначение сотрудника, ответственного за организацию обработки персональных данных;</w:t>
      </w:r>
    </w:p>
    <w:p w:rsidR="001A4E3B" w:rsidRPr="009E37BA" w:rsidRDefault="001A4E3B" w:rsidP="009E37BA">
      <w:pPr>
        <w:shd w:val="clear" w:color="auto" w:fill="FFFFFF"/>
        <w:ind w:firstLine="709"/>
        <w:jc w:val="both"/>
        <w:rPr>
          <w:szCs w:val="28"/>
        </w:rPr>
      </w:pPr>
      <w:r w:rsidRPr="009E37BA">
        <w:rPr>
          <w:szCs w:val="28"/>
        </w:rPr>
        <w:t>осуществление внутреннего контроля соответствия обработки персональных данных</w:t>
      </w:r>
      <w:r w:rsidR="006E43A4">
        <w:rPr>
          <w:szCs w:val="28"/>
        </w:rPr>
        <w:t xml:space="preserve"> согласно</w:t>
      </w:r>
      <w:r w:rsidRPr="009E37BA">
        <w:rPr>
          <w:szCs w:val="28"/>
        </w:rPr>
        <w:t xml:space="preserve"> Федеральному закону от 27</w:t>
      </w:r>
      <w:r w:rsidR="009E37BA">
        <w:rPr>
          <w:szCs w:val="28"/>
        </w:rPr>
        <w:t xml:space="preserve"> </w:t>
      </w:r>
      <w:proofErr w:type="gramStart"/>
      <w:r w:rsidR="009E37BA">
        <w:rPr>
          <w:szCs w:val="28"/>
        </w:rPr>
        <w:t xml:space="preserve">июля  </w:t>
      </w:r>
      <w:r w:rsidRPr="009E37BA">
        <w:rPr>
          <w:szCs w:val="28"/>
        </w:rPr>
        <w:t>2006</w:t>
      </w:r>
      <w:proofErr w:type="gramEnd"/>
      <w:r w:rsidRPr="009E37BA">
        <w:rPr>
          <w:szCs w:val="28"/>
        </w:rPr>
        <w:t xml:space="preserve"> </w:t>
      </w:r>
      <w:r w:rsidR="006E43A4">
        <w:rPr>
          <w:szCs w:val="28"/>
        </w:rPr>
        <w:t xml:space="preserve">года </w:t>
      </w:r>
      <w:r w:rsidRPr="009E37BA">
        <w:rPr>
          <w:szCs w:val="28"/>
        </w:rPr>
        <w:t>№ 152-ФЗ «О персональных данных»;</w:t>
      </w:r>
    </w:p>
    <w:p w:rsidR="001A4E3B" w:rsidRPr="009E37BA" w:rsidRDefault="001A4E3B" w:rsidP="009E37BA">
      <w:pPr>
        <w:shd w:val="clear" w:color="auto" w:fill="FFFFFF"/>
        <w:ind w:firstLine="709"/>
        <w:jc w:val="both"/>
        <w:rPr>
          <w:szCs w:val="28"/>
        </w:rPr>
      </w:pPr>
      <w:r w:rsidRPr="009E37BA">
        <w:rPr>
          <w:szCs w:val="28"/>
        </w:rPr>
        <w:t>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требованиями к защите персональных данных и иными документами по вопросам обработки персональных данных;</w:t>
      </w:r>
    </w:p>
    <w:p w:rsidR="001A4E3B" w:rsidRPr="009E37BA" w:rsidRDefault="001A4E3B" w:rsidP="009E37BA">
      <w:pPr>
        <w:shd w:val="clear" w:color="auto" w:fill="FFFFFF"/>
        <w:ind w:firstLine="709"/>
        <w:jc w:val="both"/>
        <w:rPr>
          <w:szCs w:val="28"/>
        </w:rPr>
      </w:pPr>
      <w:r w:rsidRPr="009E37BA">
        <w:rPr>
          <w:szCs w:val="28"/>
        </w:rPr>
        <w:t>определение угроз безопасности персональных данных при их обработке в информационных системах персональных данных;</w:t>
      </w:r>
    </w:p>
    <w:p w:rsidR="001A4E3B" w:rsidRPr="009E37BA" w:rsidRDefault="001A4E3B" w:rsidP="009E37BA">
      <w:pPr>
        <w:shd w:val="clear" w:color="auto" w:fill="FFFFFF"/>
        <w:ind w:firstLine="709"/>
        <w:jc w:val="both"/>
        <w:rPr>
          <w:szCs w:val="28"/>
        </w:rPr>
      </w:pPr>
      <w:r w:rsidRPr="009E37BA">
        <w:rPr>
          <w:szCs w:val="28"/>
        </w:rPr>
        <w:lastRenderedPageBreak/>
        <w:t>применение средств защиты информации, прошедших в установленном порядке процедуру оценки соответствия;</w:t>
      </w:r>
    </w:p>
    <w:p w:rsidR="001A4E3B" w:rsidRPr="009E37BA" w:rsidRDefault="001A4E3B" w:rsidP="009E37BA">
      <w:pPr>
        <w:shd w:val="clear" w:color="auto" w:fill="FFFFFF"/>
        <w:ind w:firstLine="709"/>
        <w:jc w:val="both"/>
        <w:rPr>
          <w:szCs w:val="28"/>
        </w:rPr>
      </w:pPr>
      <w:r w:rsidRPr="009E37BA">
        <w:rPr>
          <w:szCs w:val="28"/>
        </w:rPr>
        <w:t>осуществление оценки эффективности принимаемых мер по обеспечению безопасности персональных данных;</w:t>
      </w:r>
    </w:p>
    <w:p w:rsidR="001A4E3B" w:rsidRPr="009E37BA" w:rsidRDefault="001A4E3B" w:rsidP="009E37BA">
      <w:pPr>
        <w:shd w:val="clear" w:color="auto" w:fill="FFFFFF"/>
        <w:ind w:firstLine="709"/>
        <w:jc w:val="both"/>
        <w:rPr>
          <w:szCs w:val="28"/>
        </w:rPr>
      </w:pPr>
      <w:r w:rsidRPr="009E37BA">
        <w:rPr>
          <w:szCs w:val="28"/>
        </w:rPr>
        <w:t>осуществление учета машинных носителей персональных данных;</w:t>
      </w:r>
    </w:p>
    <w:p w:rsidR="001A4E3B" w:rsidRPr="009E37BA" w:rsidRDefault="001A4E3B" w:rsidP="009E37BA">
      <w:pPr>
        <w:shd w:val="clear" w:color="auto" w:fill="FFFFFF"/>
        <w:ind w:firstLine="709"/>
        <w:jc w:val="both"/>
        <w:rPr>
          <w:szCs w:val="28"/>
        </w:rPr>
      </w:pPr>
      <w:r w:rsidRPr="009E37BA">
        <w:rPr>
          <w:szCs w:val="28"/>
        </w:rPr>
        <w:t>установление правил доступа к персональным данным, обрабатываемым в информационной системе персональных данных;</w:t>
      </w:r>
    </w:p>
    <w:p w:rsidR="001A4E3B" w:rsidRPr="009E37BA" w:rsidRDefault="001A4E3B" w:rsidP="009E37BA">
      <w:pPr>
        <w:shd w:val="clear" w:color="auto" w:fill="FFFFFF"/>
        <w:ind w:firstLine="709"/>
        <w:jc w:val="both"/>
        <w:rPr>
          <w:szCs w:val="28"/>
        </w:rPr>
      </w:pPr>
      <w:r w:rsidRPr="009E37BA">
        <w:rPr>
          <w:szCs w:val="28"/>
        </w:rPr>
        <w:t>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1A4E3B" w:rsidRPr="009E37BA" w:rsidRDefault="001A4E3B" w:rsidP="009E37BA">
      <w:pPr>
        <w:shd w:val="clear" w:color="auto" w:fill="FFFFFF"/>
        <w:ind w:firstLine="709"/>
        <w:jc w:val="both"/>
        <w:rPr>
          <w:szCs w:val="28"/>
        </w:rPr>
      </w:pPr>
      <w:r w:rsidRPr="009E37BA">
        <w:rPr>
          <w:szCs w:val="28"/>
        </w:rPr>
        <w:t>разработка локальных документов по вопросам обработки персональных данных.</w:t>
      </w:r>
    </w:p>
    <w:p w:rsidR="001A4E3B" w:rsidRPr="009E37BA" w:rsidRDefault="001A4E3B" w:rsidP="009E37BA">
      <w:pPr>
        <w:ind w:firstLine="709"/>
        <w:rPr>
          <w:szCs w:val="28"/>
        </w:rPr>
      </w:pPr>
    </w:p>
    <w:p w:rsidR="001A4E3B" w:rsidRDefault="001A4E3B">
      <w:pPr>
        <w:pStyle w:val="ConsPlusNormal"/>
        <w:ind w:firstLine="709"/>
        <w:jc w:val="both"/>
        <w:rPr>
          <w:rFonts w:ascii="Times New Roman" w:hAnsi="Times New Roman" w:cs="Times New Roman"/>
          <w:sz w:val="28"/>
          <w:szCs w:val="28"/>
        </w:rPr>
      </w:pPr>
    </w:p>
    <w:p w:rsidR="009E37BA" w:rsidRPr="009E37BA" w:rsidRDefault="009E37BA">
      <w:pPr>
        <w:pStyle w:val="ConsPlusNormal"/>
        <w:ind w:firstLine="709"/>
        <w:jc w:val="both"/>
        <w:rPr>
          <w:rFonts w:ascii="Times New Roman" w:hAnsi="Times New Roman" w:cs="Times New Roman"/>
          <w:sz w:val="28"/>
          <w:szCs w:val="28"/>
        </w:rPr>
      </w:pPr>
    </w:p>
    <w:p w:rsidR="001A4E3B" w:rsidRPr="00D03AC6" w:rsidRDefault="001A4E3B" w:rsidP="001A4E3B">
      <w:pPr>
        <w:spacing w:line="240" w:lineRule="exact"/>
        <w:rPr>
          <w:color w:val="FFFFFF" w:themeColor="background1"/>
          <w:szCs w:val="28"/>
        </w:rPr>
      </w:pPr>
      <w:bookmarkStart w:id="0" w:name="_GoBack"/>
      <w:r w:rsidRPr="00D03AC6">
        <w:rPr>
          <w:color w:val="FFFFFF" w:themeColor="background1"/>
          <w:szCs w:val="28"/>
        </w:rPr>
        <w:t>Заместитель главы администрации</w:t>
      </w:r>
    </w:p>
    <w:p w:rsidR="001A4E3B" w:rsidRPr="00D03AC6" w:rsidRDefault="001A4E3B" w:rsidP="001A4E3B">
      <w:pPr>
        <w:spacing w:line="240" w:lineRule="exact"/>
        <w:rPr>
          <w:color w:val="FFFFFF" w:themeColor="background1"/>
          <w:szCs w:val="28"/>
        </w:rPr>
      </w:pPr>
      <w:r w:rsidRPr="00D03AC6">
        <w:rPr>
          <w:color w:val="FFFFFF" w:themeColor="background1"/>
          <w:szCs w:val="28"/>
        </w:rPr>
        <w:t xml:space="preserve">Шпаковского муниципального округа                                           </w:t>
      </w:r>
      <w:proofErr w:type="spellStart"/>
      <w:r w:rsidRPr="00D03AC6">
        <w:rPr>
          <w:color w:val="FFFFFF" w:themeColor="background1"/>
          <w:szCs w:val="28"/>
        </w:rPr>
        <w:t>Е.В.Семенова</w:t>
      </w:r>
      <w:proofErr w:type="spellEnd"/>
    </w:p>
    <w:bookmarkEnd w:id="0"/>
    <w:p w:rsidR="001A4E3B" w:rsidRPr="009E37BA" w:rsidRDefault="001A4E3B">
      <w:pPr>
        <w:pStyle w:val="ConsPlusNormal"/>
        <w:ind w:firstLine="709"/>
        <w:jc w:val="both"/>
        <w:rPr>
          <w:rFonts w:ascii="Times New Roman" w:hAnsi="Times New Roman" w:cs="Times New Roman"/>
          <w:sz w:val="28"/>
          <w:szCs w:val="28"/>
        </w:rPr>
      </w:pPr>
    </w:p>
    <w:p w:rsidR="001A4E3B" w:rsidRPr="009E37BA" w:rsidRDefault="001A4E3B">
      <w:pPr>
        <w:pStyle w:val="ConsPlusNormal"/>
        <w:ind w:firstLine="709"/>
        <w:jc w:val="both"/>
        <w:rPr>
          <w:rFonts w:ascii="Times New Roman" w:hAnsi="Times New Roman" w:cs="Times New Roman"/>
          <w:sz w:val="28"/>
          <w:szCs w:val="28"/>
        </w:rPr>
      </w:pPr>
    </w:p>
    <w:p w:rsidR="001A4E3B" w:rsidRPr="009E37BA" w:rsidRDefault="001A4E3B">
      <w:pPr>
        <w:pStyle w:val="ConsPlusNormal"/>
        <w:ind w:firstLine="709"/>
        <w:jc w:val="both"/>
        <w:rPr>
          <w:rFonts w:ascii="Times New Roman" w:hAnsi="Times New Roman" w:cs="Times New Roman"/>
          <w:sz w:val="28"/>
          <w:szCs w:val="28"/>
        </w:rPr>
      </w:pPr>
    </w:p>
    <w:sectPr w:rsidR="001A4E3B" w:rsidRPr="009E37BA" w:rsidSect="009F2F1B">
      <w:pgSz w:w="11906" w:h="16838"/>
      <w:pgMar w:top="1134" w:right="566"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2E09"/>
    <w:multiLevelType w:val="hybridMultilevel"/>
    <w:tmpl w:val="7558514E"/>
    <w:lvl w:ilvl="0" w:tplc="DDD8270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6125776"/>
    <w:multiLevelType w:val="multilevel"/>
    <w:tmpl w:val="27D6C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AA5AEE"/>
    <w:multiLevelType w:val="hybridMultilevel"/>
    <w:tmpl w:val="A080BC14"/>
    <w:lvl w:ilvl="0" w:tplc="1B804C4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8B10DB4"/>
    <w:multiLevelType w:val="hybridMultilevel"/>
    <w:tmpl w:val="C1F8E764"/>
    <w:lvl w:ilvl="0" w:tplc="D39A3C46">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9D25BAC"/>
    <w:multiLevelType w:val="multilevel"/>
    <w:tmpl w:val="23420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01"/>
    <w:rsid w:val="00022318"/>
    <w:rsid w:val="0004043F"/>
    <w:rsid w:val="000B6EDE"/>
    <w:rsid w:val="001A4E3B"/>
    <w:rsid w:val="001A6CD8"/>
    <w:rsid w:val="00335D65"/>
    <w:rsid w:val="00387E3B"/>
    <w:rsid w:val="003B4E17"/>
    <w:rsid w:val="0041411B"/>
    <w:rsid w:val="0047013F"/>
    <w:rsid w:val="00501E5E"/>
    <w:rsid w:val="006C68B4"/>
    <w:rsid w:val="006E43A4"/>
    <w:rsid w:val="007A4FC1"/>
    <w:rsid w:val="008C7C71"/>
    <w:rsid w:val="00980077"/>
    <w:rsid w:val="009E37BA"/>
    <w:rsid w:val="009F2F1B"/>
    <w:rsid w:val="00AC179F"/>
    <w:rsid w:val="00B80639"/>
    <w:rsid w:val="00D03AC6"/>
    <w:rsid w:val="00DF68D7"/>
    <w:rsid w:val="00E179A7"/>
    <w:rsid w:val="00E83301"/>
    <w:rsid w:val="00E83A81"/>
    <w:rsid w:val="00EF0A4C"/>
    <w:rsid w:val="00FD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9C31F-C80F-4370-9C84-9395EEBB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F1B"/>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9F2F1B"/>
    <w:pPr>
      <w:keepNext/>
      <w:jc w:val="center"/>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3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33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33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33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33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33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33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3301"/>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9F2F1B"/>
    <w:rPr>
      <w:rFonts w:ascii="Times New Roman" w:eastAsia="Times New Roman" w:hAnsi="Times New Roman" w:cs="Times New Roman"/>
      <w:b/>
      <w:bCs/>
      <w:sz w:val="24"/>
      <w:szCs w:val="24"/>
      <w:lang w:eastAsia="ru-RU"/>
    </w:rPr>
  </w:style>
  <w:style w:type="paragraph" w:styleId="a3">
    <w:name w:val="Block Text"/>
    <w:basedOn w:val="a"/>
    <w:semiHidden/>
    <w:rsid w:val="009F2F1B"/>
    <w:pPr>
      <w:widowControl w:val="0"/>
      <w:autoSpaceDE w:val="0"/>
      <w:autoSpaceDN w:val="0"/>
      <w:adjustRightInd w:val="0"/>
      <w:spacing w:before="260" w:line="240" w:lineRule="exact"/>
      <w:ind w:left="2359" w:right="998"/>
      <w:jc w:val="center"/>
    </w:pPr>
  </w:style>
  <w:style w:type="paragraph" w:styleId="a4">
    <w:name w:val="footer"/>
    <w:basedOn w:val="a"/>
    <w:link w:val="a5"/>
    <w:rsid w:val="00335D65"/>
    <w:pPr>
      <w:tabs>
        <w:tab w:val="center" w:pos="4677"/>
        <w:tab w:val="right" w:pos="9355"/>
      </w:tabs>
    </w:pPr>
    <w:rPr>
      <w:color w:val="000000"/>
      <w:sz w:val="20"/>
      <w:szCs w:val="20"/>
    </w:rPr>
  </w:style>
  <w:style w:type="character" w:customStyle="1" w:styleId="a5">
    <w:name w:val="Нижний колонтитул Знак"/>
    <w:basedOn w:val="a0"/>
    <w:link w:val="a4"/>
    <w:rsid w:val="00335D65"/>
    <w:rPr>
      <w:rFonts w:ascii="Times New Roman" w:eastAsia="Times New Roman" w:hAnsi="Times New Roman" w:cs="Times New Roman"/>
      <w:color w:val="000000"/>
      <w:sz w:val="20"/>
      <w:szCs w:val="20"/>
      <w:lang w:eastAsia="ru-RU"/>
    </w:rPr>
  </w:style>
  <w:style w:type="paragraph" w:styleId="a6">
    <w:name w:val="List Paragraph"/>
    <w:basedOn w:val="a"/>
    <w:uiPriority w:val="34"/>
    <w:qFormat/>
    <w:rsid w:val="00335D65"/>
    <w:pPr>
      <w:ind w:left="720"/>
      <w:contextualSpacing/>
    </w:pPr>
  </w:style>
  <w:style w:type="paragraph" w:styleId="a7">
    <w:name w:val="Normal (Web)"/>
    <w:basedOn w:val="a"/>
    <w:uiPriority w:val="99"/>
    <w:semiHidden/>
    <w:unhideWhenUsed/>
    <w:rsid w:val="0004043F"/>
    <w:pPr>
      <w:spacing w:before="100" w:beforeAutospacing="1" w:after="100" w:afterAutospacing="1"/>
    </w:pPr>
    <w:rPr>
      <w:sz w:val="24"/>
    </w:rPr>
  </w:style>
  <w:style w:type="paragraph" w:styleId="a8">
    <w:name w:val="Balloon Text"/>
    <w:basedOn w:val="a"/>
    <w:link w:val="a9"/>
    <w:uiPriority w:val="99"/>
    <w:semiHidden/>
    <w:unhideWhenUsed/>
    <w:rsid w:val="0041411B"/>
    <w:rPr>
      <w:rFonts w:ascii="Segoe UI" w:hAnsi="Segoe UI" w:cs="Segoe UI"/>
      <w:sz w:val="18"/>
      <w:szCs w:val="18"/>
    </w:rPr>
  </w:style>
  <w:style w:type="character" w:customStyle="1" w:styleId="a9">
    <w:name w:val="Текст выноски Знак"/>
    <w:basedOn w:val="a0"/>
    <w:link w:val="a8"/>
    <w:uiPriority w:val="99"/>
    <w:semiHidden/>
    <w:rsid w:val="0041411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4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0293198086338A9830E44A7C92D8E88C985B99AC842D8F26C7AB8457E2579C2078563E1F2719C5584A4939A54D27E7D49321ACB2DF67BFeFbFI" TargetMode="External"/><Relationship Id="rId3" Type="http://schemas.openxmlformats.org/officeDocument/2006/relationships/settings" Target="settings.xml"/><Relationship Id="rId7" Type="http://schemas.openxmlformats.org/officeDocument/2006/relationships/hyperlink" Target="consultantplus://offline/ref=EE0293198086338A9830E44A7C92D8E88C9D5091A8852D8F26C7AB8457E2579C32780E321F2607C45D5F1F68E3e1b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E0293198086338A9830E44A7C92D8E88C9F5C99A7842D8F26C7AB8457E2579C32780E321F2607C45D5F1F68E3e1b9I" TargetMode="External"/><Relationship Id="rId5" Type="http://schemas.openxmlformats.org/officeDocument/2006/relationships/hyperlink" Target="consultantplus://offline/ref=EE0293198086338A9830E44A7C92D8E88C9C5F90AA862D8F26C7AB8457E2579C2078563E1F271BC05C4A4939A54D27E7D49321ACB2DF67BFeFb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1211</Words>
  <Characters>6906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16</cp:revision>
  <cp:lastPrinted>2021-10-14T14:58:00Z</cp:lastPrinted>
  <dcterms:created xsi:type="dcterms:W3CDTF">2021-04-01T08:16:00Z</dcterms:created>
  <dcterms:modified xsi:type="dcterms:W3CDTF">2021-10-14T14:58:00Z</dcterms:modified>
</cp:coreProperties>
</file>