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B100A3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B100A3">
        <w:rPr>
          <w:b/>
          <w:sz w:val="36"/>
          <w:szCs w:val="36"/>
        </w:rPr>
        <w:t>П</w:t>
      </w:r>
      <w:proofErr w:type="gramEnd"/>
      <w:r w:rsidRPr="00B100A3">
        <w:rPr>
          <w:b/>
          <w:sz w:val="36"/>
          <w:szCs w:val="36"/>
        </w:rPr>
        <w:t xml:space="preserve"> О С Т А Н О В Л Е Н И Е</w:t>
      </w:r>
    </w:p>
    <w:p w:rsidR="00F52A86" w:rsidRPr="00B100A3" w:rsidRDefault="00F52A86" w:rsidP="00AD573C">
      <w:pPr>
        <w:jc w:val="center"/>
        <w:rPr>
          <w:b/>
          <w:sz w:val="36"/>
          <w:szCs w:val="36"/>
        </w:rPr>
      </w:pPr>
    </w:p>
    <w:p w:rsidR="00AD573C" w:rsidRPr="00B100A3" w:rsidRDefault="00AD573C" w:rsidP="00AD573C">
      <w:pPr>
        <w:jc w:val="center"/>
        <w:rPr>
          <w:b/>
          <w:sz w:val="24"/>
          <w:szCs w:val="28"/>
        </w:rPr>
      </w:pPr>
      <w:r w:rsidRPr="00B100A3">
        <w:rPr>
          <w:b/>
          <w:sz w:val="24"/>
          <w:szCs w:val="28"/>
        </w:rPr>
        <w:t>АДМИНИСТР</w:t>
      </w:r>
      <w:r w:rsidR="00203D74" w:rsidRPr="00B100A3">
        <w:rPr>
          <w:b/>
          <w:sz w:val="24"/>
          <w:szCs w:val="28"/>
        </w:rPr>
        <w:t>АЦИИ ШПАКОВСКОГО МУНИЦИПАЛЬНОГО ОКРУГА</w:t>
      </w:r>
      <w:r w:rsidRPr="00B100A3">
        <w:rPr>
          <w:b/>
          <w:sz w:val="24"/>
          <w:szCs w:val="28"/>
        </w:rPr>
        <w:t xml:space="preserve"> </w:t>
      </w:r>
    </w:p>
    <w:p w:rsidR="00AD573C" w:rsidRPr="00B100A3" w:rsidRDefault="00AD573C" w:rsidP="00AD573C">
      <w:pPr>
        <w:jc w:val="center"/>
        <w:rPr>
          <w:b/>
          <w:sz w:val="24"/>
          <w:szCs w:val="28"/>
        </w:rPr>
      </w:pPr>
      <w:r w:rsidRPr="00B100A3">
        <w:rPr>
          <w:b/>
          <w:sz w:val="24"/>
          <w:szCs w:val="28"/>
        </w:rPr>
        <w:t>СТАВРОПОЛЬСКОГО КРАЯ</w:t>
      </w:r>
    </w:p>
    <w:p w:rsidR="00AD573C" w:rsidRPr="00B100A3" w:rsidRDefault="00AD573C" w:rsidP="00AD573C">
      <w:pPr>
        <w:jc w:val="center"/>
        <w:rPr>
          <w:b/>
          <w:sz w:val="24"/>
          <w:szCs w:val="28"/>
        </w:rPr>
      </w:pPr>
    </w:p>
    <w:p w:rsidR="00DA0355" w:rsidRPr="00B100A3" w:rsidRDefault="00374B1E" w:rsidP="00374B1E">
      <w:pPr>
        <w:spacing w:line="240" w:lineRule="exact"/>
        <w:rPr>
          <w:b/>
          <w:sz w:val="24"/>
          <w:szCs w:val="24"/>
        </w:rPr>
      </w:pPr>
      <w:r w:rsidRPr="00374B1E">
        <w:rPr>
          <w:sz w:val="28"/>
          <w:szCs w:val="24"/>
        </w:rPr>
        <w:t>29 марта 2022 г.</w:t>
      </w:r>
      <w:r>
        <w:rPr>
          <w:b/>
          <w:sz w:val="24"/>
          <w:szCs w:val="24"/>
        </w:rPr>
        <w:t xml:space="preserve">                                       </w:t>
      </w:r>
      <w:r w:rsidR="003A10D8" w:rsidRPr="00B100A3">
        <w:rPr>
          <w:b/>
          <w:sz w:val="24"/>
          <w:szCs w:val="24"/>
        </w:rPr>
        <w:t>г. Михайловск</w:t>
      </w:r>
      <w:r w:rsidR="002E28D1" w:rsidRPr="00B100A3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</w:t>
      </w:r>
      <w:r w:rsidRPr="00374B1E">
        <w:rPr>
          <w:sz w:val="28"/>
          <w:szCs w:val="24"/>
        </w:rPr>
        <w:t>№ 461</w:t>
      </w:r>
    </w:p>
    <w:p w:rsidR="007466B5" w:rsidRPr="00B100A3" w:rsidRDefault="007466B5" w:rsidP="00B100A3">
      <w:pPr>
        <w:spacing w:line="240" w:lineRule="exact"/>
        <w:rPr>
          <w:sz w:val="28"/>
          <w:szCs w:val="28"/>
        </w:rPr>
      </w:pPr>
    </w:p>
    <w:p w:rsidR="00F52A86" w:rsidRDefault="00F52A86" w:rsidP="00B100A3">
      <w:pPr>
        <w:pStyle w:val="ab"/>
        <w:tabs>
          <w:tab w:val="clear" w:pos="4677"/>
          <w:tab w:val="clear" w:pos="9355"/>
        </w:tabs>
        <w:suppressAutoHyphens/>
        <w:spacing w:line="240" w:lineRule="exact"/>
        <w:rPr>
          <w:sz w:val="28"/>
          <w:szCs w:val="28"/>
        </w:rPr>
      </w:pPr>
    </w:p>
    <w:p w:rsidR="00ED718A" w:rsidRDefault="00ED718A" w:rsidP="00B100A3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5C0D15" w:rsidRDefault="00742A45" w:rsidP="005C0D15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C0D15">
        <w:rPr>
          <w:bCs/>
          <w:sz w:val="28"/>
          <w:szCs w:val="28"/>
        </w:rPr>
        <w:t xml:space="preserve">в границах земельного участка с кадастровым номером 26:12:030601:22 </w:t>
      </w:r>
    </w:p>
    <w:p w:rsidR="00742A45" w:rsidRDefault="00742A45" w:rsidP="005C0D15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B100A3" w:rsidRPr="00E05D05" w:rsidRDefault="00B100A3" w:rsidP="005C0D15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B100A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5C0D15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C0D1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5C0D15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5C0D15">
        <w:rPr>
          <w:sz w:val="28"/>
          <w:szCs w:val="28"/>
        </w:rPr>
        <w:t>1752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5C0D15" w:rsidRPr="005C0D15">
        <w:rPr>
          <w:bCs/>
          <w:sz w:val="28"/>
          <w:szCs w:val="28"/>
        </w:rPr>
        <w:t>в границах земельного участка с кадастровым номером 26</w:t>
      </w:r>
      <w:proofErr w:type="gramEnd"/>
      <w:r w:rsidR="005C0D15" w:rsidRPr="005C0D15">
        <w:rPr>
          <w:bCs/>
          <w:sz w:val="28"/>
          <w:szCs w:val="28"/>
        </w:rPr>
        <w:t>:12:030601:22</w:t>
      </w:r>
      <w:r w:rsidR="00C60D0A" w:rsidRPr="00C60D0A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C0D15" w:rsidRPr="005C0D15">
        <w:rPr>
          <w:sz w:val="28"/>
          <w:szCs w:val="28"/>
        </w:rPr>
        <w:t xml:space="preserve">в границах земельного участка с кадастровым номером 26:12:030601:22 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8F6047">
        <w:rPr>
          <w:sz w:val="28"/>
          <w:szCs w:val="28"/>
        </w:rPr>
        <w:t xml:space="preserve">29 апреля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5C0D15">
        <w:rPr>
          <w:color w:val="000000"/>
          <w:sz w:val="28"/>
          <w:szCs w:val="28"/>
          <w:lang w:eastAsia="en-US"/>
        </w:rPr>
        <w:t>29</w:t>
      </w:r>
      <w:r w:rsidR="00C3155A">
        <w:rPr>
          <w:color w:val="000000"/>
          <w:sz w:val="28"/>
          <w:szCs w:val="28"/>
          <w:lang w:eastAsia="en-US"/>
        </w:rPr>
        <w:t xml:space="preserve"> </w:t>
      </w:r>
      <w:r w:rsidR="005C0D15">
        <w:rPr>
          <w:color w:val="000000"/>
          <w:sz w:val="28"/>
          <w:szCs w:val="28"/>
          <w:lang w:eastAsia="en-US"/>
        </w:rPr>
        <w:t>апреля</w:t>
      </w:r>
      <w:r w:rsidR="00C3155A" w:rsidRPr="00E16842">
        <w:rPr>
          <w:color w:val="000000"/>
          <w:sz w:val="28"/>
          <w:szCs w:val="28"/>
          <w:lang w:eastAsia="en-US"/>
        </w:rPr>
        <w:t xml:space="preserve"> 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5C0D15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285293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B100A3" w:rsidRDefault="00B100A3" w:rsidP="00742A45">
      <w:pPr>
        <w:shd w:val="clear" w:color="auto" w:fill="FFFFFF"/>
        <w:suppressAutoHyphens/>
        <w:rPr>
          <w:sz w:val="28"/>
          <w:szCs w:val="28"/>
        </w:rPr>
      </w:pPr>
    </w:p>
    <w:p w:rsidR="00B100A3" w:rsidRDefault="00B100A3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proofErr w:type="spellEnd"/>
    </w:p>
    <w:p w:rsidR="00B100A3" w:rsidRDefault="00B100A3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B100A3" w:rsidSect="00B100A3">
      <w:headerReference w:type="default" r:id="rId9"/>
      <w:pgSz w:w="11906" w:h="16838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5B" w:rsidRDefault="006B7F5B" w:rsidP="00BE444B">
      <w:r>
        <w:separator/>
      </w:r>
    </w:p>
  </w:endnote>
  <w:endnote w:type="continuationSeparator" w:id="0">
    <w:p w:rsidR="006B7F5B" w:rsidRDefault="006B7F5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5B" w:rsidRDefault="006B7F5B" w:rsidP="00BE444B">
      <w:r>
        <w:separator/>
      </w:r>
    </w:p>
  </w:footnote>
  <w:footnote w:type="continuationSeparator" w:id="0">
    <w:p w:rsidR="006B7F5B" w:rsidRDefault="006B7F5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099137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F76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D7F76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B1E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04F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00A3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D19C-6CC2-4939-8124-FD1693E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2022-03-29T09:58:00Z</cp:lastPrinted>
  <dcterms:created xsi:type="dcterms:W3CDTF">2022-03-30T08:53:00Z</dcterms:created>
  <dcterms:modified xsi:type="dcterms:W3CDTF">2022-03-30T08:53:00Z</dcterms:modified>
</cp:coreProperties>
</file>