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1B" w:rsidRPr="0059391B" w:rsidRDefault="0059391B" w:rsidP="004C5A59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kern w:val="36"/>
          <w:sz w:val="39"/>
          <w:szCs w:val="39"/>
          <w:lang w:eastAsia="ru-RU"/>
        </w:rPr>
        <w:t>Информационная поддержка субъектов малого и среднего предпринимательства</w:t>
      </w:r>
    </w:p>
    <w:p w:rsidR="0059391B" w:rsidRPr="0059391B" w:rsidRDefault="0059391B" w:rsidP="0059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C41">
        <w:rPr>
          <w:rFonts w:ascii="Times New Roman" w:eastAsia="Times New Roman" w:hAnsi="Times New Roman" w:cs="Times New Roman"/>
          <w:sz w:val="24"/>
          <w:szCs w:val="24"/>
          <w:lang w:eastAsia="ru-RU"/>
        </w:rPr>
        <w:t>11 Февраля</w:t>
      </w:r>
      <w:r w:rsidRPr="005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6C4C4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F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9391B" w:rsidRPr="0059391B" w:rsidRDefault="0059391B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организаций Шпаковского муниципального района,</w:t>
      </w:r>
    </w:p>
    <w:p w:rsidR="0059391B" w:rsidRPr="0059391B" w:rsidRDefault="0059391B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учтенных</w:t>
      </w:r>
      <w:proofErr w:type="gramEnd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Статрегистре</w:t>
      </w:r>
      <w:proofErr w:type="spellEnd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состоянию на 01.01.20</w:t>
      </w:r>
      <w:r w:rsidRPr="000F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9391B" w:rsidRPr="000F1C5F" w:rsidRDefault="0059391B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разрезе типов предприятий</w:t>
      </w:r>
    </w:p>
    <w:p w:rsidR="004C5A59" w:rsidRPr="0059391B" w:rsidRDefault="004C5A59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tbl>
      <w:tblPr>
        <w:tblW w:w="14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466"/>
        <w:gridCol w:w="1805"/>
        <w:gridCol w:w="1807"/>
        <w:gridCol w:w="3567"/>
        <w:gridCol w:w="3452"/>
      </w:tblGrid>
      <w:tr w:rsidR="0059391B" w:rsidRPr="0059391B" w:rsidTr="004C5A5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 </w:t>
            </w: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единиц</w:t>
            </w:r>
          </w:p>
        </w:tc>
        <w:tc>
          <w:tcPr>
            <w:tcW w:w="5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организации, включенные в ЕРМСП*, единиц</w:t>
            </w:r>
          </w:p>
        </w:tc>
        <w:tc>
          <w:tcPr>
            <w:tcW w:w="3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организации, не включенные в ЕРМСП, единиц</w:t>
            </w:r>
          </w:p>
        </w:tc>
        <w:tc>
          <w:tcPr>
            <w:tcW w:w="3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организации, единиц</w:t>
            </w:r>
          </w:p>
        </w:tc>
      </w:tr>
      <w:tr w:rsidR="004C5A59" w:rsidRPr="0059391B" w:rsidTr="004C5A59">
        <w:tc>
          <w:tcPr>
            <w:tcW w:w="24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91B" w:rsidRPr="0059391B" w:rsidRDefault="0059391B" w:rsidP="005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</w:t>
            </w:r>
          </w:p>
        </w:tc>
        <w:tc>
          <w:tcPr>
            <w:tcW w:w="3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91B" w:rsidRPr="0059391B" w:rsidRDefault="0059391B" w:rsidP="005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91B" w:rsidRPr="0059391B" w:rsidRDefault="0059391B" w:rsidP="005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A59" w:rsidRPr="0059391B" w:rsidTr="006C4C41">
        <w:trPr>
          <w:trHeight w:val="318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</w:tr>
    </w:tbl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59391B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*единый реестр малого и среднего предпринимательства</w:t>
      </w:r>
    </w:p>
    <w:p w:rsidR="0059391B" w:rsidRPr="0059391B" w:rsidRDefault="0059391B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хозяйствующих субъектов,</w:t>
      </w:r>
    </w:p>
    <w:p w:rsidR="0059391B" w:rsidRPr="0059391B" w:rsidRDefault="0059391B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учтенных</w:t>
      </w:r>
      <w:proofErr w:type="gramEnd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Статрегистре</w:t>
      </w:r>
      <w:proofErr w:type="spellEnd"/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Ставропольского края</w:t>
      </w:r>
    </w:p>
    <w:p w:rsidR="0059391B" w:rsidRPr="000F1C5F" w:rsidRDefault="0059391B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01.01.20</w:t>
      </w:r>
      <w:r w:rsidRPr="000F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4C5A59" w:rsidRPr="0059391B" w:rsidRDefault="004C5A59" w:rsidP="004C5A59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5528"/>
        <w:gridCol w:w="2410"/>
        <w:gridCol w:w="2126"/>
      </w:tblGrid>
      <w:tr w:rsidR="0059391B" w:rsidRPr="0059391B" w:rsidTr="004C5A59">
        <w:tc>
          <w:tcPr>
            <w:tcW w:w="4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юридических лиц, филиалов и представительств</w:t>
            </w:r>
          </w:p>
        </w:tc>
        <w:tc>
          <w:tcPr>
            <w:tcW w:w="5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субъектов, осуществляющих хоз. деятельность без образования юр. лица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</w:tr>
      <w:tr w:rsidR="0059391B" w:rsidRPr="0059391B" w:rsidTr="004C5A59">
        <w:tc>
          <w:tcPr>
            <w:tcW w:w="4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91B" w:rsidRPr="0059391B" w:rsidRDefault="0059391B" w:rsidP="005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91B" w:rsidRPr="0059391B" w:rsidRDefault="0059391B" w:rsidP="005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КФХ</w:t>
            </w:r>
          </w:p>
        </w:tc>
      </w:tr>
      <w:tr w:rsidR="0059391B" w:rsidRPr="0059391B" w:rsidTr="004C5A59"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59391B" w:rsidP="005939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</w:tbl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59391B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 </w:t>
      </w:r>
    </w:p>
    <w:p w:rsidR="004C5A59" w:rsidRDefault="004C5A59" w:rsidP="0059391B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59391B" w:rsidRPr="000F1C5F" w:rsidRDefault="0059391B" w:rsidP="0059391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Виды деятельности субъектов </w:t>
      </w:r>
      <w:r w:rsidR="002B48AC" w:rsidRPr="000F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малого и среднего предпринимательства</w:t>
      </w:r>
    </w:p>
    <w:p w:rsidR="002B48AC" w:rsidRPr="000F1C5F" w:rsidRDefault="002B48AC" w:rsidP="002B48A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предприниматели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4820"/>
        <w:gridCol w:w="2345"/>
      </w:tblGrid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C4C41" w:rsidRPr="000F1C5F" w:rsidRDefault="006C4C41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946" w:type="dxa"/>
            <w:vAlign w:val="center"/>
          </w:tcPr>
          <w:p w:rsidR="006C4C41" w:rsidRPr="000F1C5F" w:rsidRDefault="006C4C41" w:rsidP="000F1C5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экономики</w:t>
            </w:r>
          </w:p>
        </w:tc>
        <w:tc>
          <w:tcPr>
            <w:tcW w:w="4820" w:type="dxa"/>
            <w:vAlign w:val="center"/>
          </w:tcPr>
          <w:p w:rsidR="006C4C41" w:rsidRPr="000F1C5F" w:rsidRDefault="006C4C41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2345" w:type="dxa"/>
            <w:vAlign w:val="center"/>
          </w:tcPr>
          <w:p w:rsidR="006C4C41" w:rsidRPr="000F1C5F" w:rsidRDefault="006C4C41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1 899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42,06%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17,24 %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7,47 %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6,18 %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5,83 %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Консалтинг и научно-техническая деятельность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4,54 %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Сельское, лесное, рыбное хозяйство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5,27 %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3,46 %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Гостиницы и общественное питание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2,11 %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Аренда и деловые услуги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1,90 %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Информация и связь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1,38 %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Культура и спорт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1,13 %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0,65 %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Финансы и страхование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0,40 %</w:t>
            </w:r>
          </w:p>
        </w:tc>
      </w:tr>
      <w:tr w:rsidR="002B48AC" w:rsidRPr="002B48AC" w:rsidTr="000F1C5F">
        <w:tc>
          <w:tcPr>
            <w:tcW w:w="67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0,38 %</w:t>
            </w:r>
          </w:p>
        </w:tc>
      </w:tr>
      <w:tr w:rsidR="002B48AC" w:rsidRPr="002B48AC" w:rsidTr="000F1C5F">
        <w:tc>
          <w:tcPr>
            <w:tcW w:w="7621" w:type="dxa"/>
            <w:gridSpan w:val="2"/>
          </w:tcPr>
          <w:p w:rsidR="006C4C41" w:rsidRPr="000F1C5F" w:rsidRDefault="006C4C41" w:rsidP="000F1C5F">
            <w:pPr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820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4515</w:t>
            </w:r>
          </w:p>
        </w:tc>
        <w:tc>
          <w:tcPr>
            <w:tcW w:w="2345" w:type="dxa"/>
          </w:tcPr>
          <w:p w:rsidR="006C4C41" w:rsidRPr="000F1C5F" w:rsidRDefault="006C4C41" w:rsidP="000F1C5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3E4F6A" w:rsidRPr="002B48AC" w:rsidRDefault="003E4F6A" w:rsidP="000F1C5F">
      <w:pPr>
        <w:shd w:val="clear" w:color="auto" w:fill="FFFFFF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41" w:rsidRPr="000F1C5F" w:rsidRDefault="002B48AC" w:rsidP="002B48A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4820"/>
        <w:gridCol w:w="2345"/>
      </w:tblGrid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946" w:type="dxa"/>
            <w:vAlign w:val="center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экономики</w:t>
            </w:r>
          </w:p>
        </w:tc>
        <w:tc>
          <w:tcPr>
            <w:tcW w:w="4820" w:type="dxa"/>
            <w:vAlign w:val="center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юридических лиц</w:t>
            </w:r>
          </w:p>
        </w:tc>
        <w:tc>
          <w:tcPr>
            <w:tcW w:w="2345" w:type="dxa"/>
            <w:vAlign w:val="center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34,74 %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10,66 %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8,85 %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5,95 %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5,73%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Консалтинг и научно-техническая деятельность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5,37 %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5,30 %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Сельское, лесное, рыбное хозяйство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5,01 %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3,79 %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proofErr w:type="spellEnd"/>
            <w:r w:rsidRPr="000F1C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соц.обеспечение</w:t>
            </w:r>
            <w:proofErr w:type="spellEnd"/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3,12 %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2,90 %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Культура и спорт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2,32 %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Аренда и деловые услуги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2,11 %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Гостиницы и общественное питание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1,24 %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Информация и связь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1,24 %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0,87 %</w:t>
            </w:r>
          </w:p>
        </w:tc>
      </w:tr>
      <w:tr w:rsidR="002B48AC" w:rsidRPr="002B48AC" w:rsidTr="00796F77">
        <w:tc>
          <w:tcPr>
            <w:tcW w:w="67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Финансы и страхование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0,80 %</w:t>
            </w:r>
          </w:p>
        </w:tc>
      </w:tr>
      <w:tr w:rsidR="002B48AC" w:rsidRPr="002B48AC" w:rsidTr="00796F77">
        <w:tc>
          <w:tcPr>
            <w:tcW w:w="7621" w:type="dxa"/>
            <w:gridSpan w:val="2"/>
          </w:tcPr>
          <w:p w:rsidR="002B48AC" w:rsidRPr="000F1C5F" w:rsidRDefault="002B48AC" w:rsidP="000F1C5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0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1379</w:t>
            </w:r>
          </w:p>
        </w:tc>
        <w:tc>
          <w:tcPr>
            <w:tcW w:w="2345" w:type="dxa"/>
          </w:tcPr>
          <w:p w:rsidR="002B48AC" w:rsidRPr="000F1C5F" w:rsidRDefault="002B48AC" w:rsidP="000F1C5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5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2B48AC" w:rsidRPr="0059391B" w:rsidRDefault="002B48AC" w:rsidP="0059391B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0F1C5F" w:rsidRPr="0059391B" w:rsidRDefault="000F1C5F" w:rsidP="000F1C5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и заработная плата работников организаций</w:t>
      </w:r>
    </w:p>
    <w:p w:rsidR="000F1C5F" w:rsidRPr="0059391B" w:rsidRDefault="000F1C5F" w:rsidP="000F1C5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Шпаковского муниципального района</w:t>
      </w:r>
    </w:p>
    <w:p w:rsidR="000F1C5F" w:rsidRPr="0059391B" w:rsidRDefault="000F1C5F" w:rsidP="000F1C5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</w:t>
      </w:r>
      <w:r w:rsidRPr="0079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год</w:t>
      </w:r>
    </w:p>
    <w:p w:rsidR="000F1C5F" w:rsidRPr="0059391B" w:rsidRDefault="000F1C5F" w:rsidP="000F1C5F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59391B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t> </w:t>
      </w:r>
    </w:p>
    <w:tbl>
      <w:tblPr>
        <w:tblW w:w="149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4"/>
        <w:gridCol w:w="3543"/>
      </w:tblGrid>
      <w:tr w:rsidR="00796F77" w:rsidRPr="00796F77" w:rsidTr="00A56BB8">
        <w:tc>
          <w:tcPr>
            <w:tcW w:w="1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0F1C5F" w:rsidP="0079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численность работников (без внешних совместителей), человек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796F77" w:rsidP="0079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11319</w:t>
            </w:r>
          </w:p>
        </w:tc>
      </w:tr>
      <w:tr w:rsidR="00796F77" w:rsidRPr="00796F77" w:rsidTr="00A56BB8">
        <w:tc>
          <w:tcPr>
            <w:tcW w:w="1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0F1C5F" w:rsidP="0079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всего персонала, млн. руб.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796F77" w:rsidP="0079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4132</w:t>
            </w:r>
          </w:p>
        </w:tc>
      </w:tr>
      <w:tr w:rsidR="00796F77" w:rsidRPr="00796F77" w:rsidTr="00A56BB8">
        <w:tc>
          <w:tcPr>
            <w:tcW w:w="1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0F1C5F" w:rsidP="0079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91B" w:rsidRPr="0059391B" w:rsidRDefault="00796F77" w:rsidP="0079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33423,6</w:t>
            </w:r>
            <w:bookmarkStart w:id="0" w:name="_GoBack"/>
            <w:bookmarkEnd w:id="0"/>
          </w:p>
        </w:tc>
      </w:tr>
    </w:tbl>
    <w:p w:rsidR="0059391B" w:rsidRPr="0059391B" w:rsidRDefault="0059391B" w:rsidP="0059391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6F77" w:rsidRDefault="00796F77" w:rsidP="00796F7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F77" w:rsidRDefault="00796F77" w:rsidP="00796F7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F77" w:rsidRDefault="00796F77" w:rsidP="00796F7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91B" w:rsidRPr="0059391B" w:rsidRDefault="0059391B" w:rsidP="00796F7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Оборот организаций</w:t>
      </w:r>
      <w:r w:rsidR="00796F77" w:rsidRPr="0079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видам экономической деятельности</w:t>
      </w:r>
    </w:p>
    <w:p w:rsidR="0059391B" w:rsidRPr="0059391B" w:rsidRDefault="00796F77" w:rsidP="00796F7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2019</w:t>
      </w:r>
      <w:r w:rsidR="0059391B"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96F77" w:rsidRDefault="00796F77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Оптовая и розничная торговля – </w:t>
      </w:r>
      <w:r w:rsidR="00796F7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796F7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</w:t>
      </w:r>
    </w:p>
    <w:p w:rsidR="0059391B" w:rsidRPr="0059391B" w:rsidRDefault="00796F77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Обрабатывающие производства – 2</w:t>
      </w:r>
      <w:r w:rsidR="0059391B"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391B"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</w:t>
      </w:r>
    </w:p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 – 2,6</w:t>
      </w:r>
      <w:r w:rsidR="00796F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</w:t>
      </w:r>
    </w:p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электрической энергией, газом и паром, кондиционирование воздуха – 2,</w:t>
      </w:r>
      <w:r w:rsidR="00796F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</w:t>
      </w:r>
    </w:p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391B" w:rsidRPr="0059391B" w:rsidRDefault="0059391B" w:rsidP="00796F7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состояние предприятий</w:t>
      </w:r>
    </w:p>
    <w:p w:rsidR="0059391B" w:rsidRPr="0059391B" w:rsidRDefault="0059391B" w:rsidP="00796F7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</w:t>
      </w:r>
      <w:r w:rsidR="00796F77" w:rsidRPr="0079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9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96F77" w:rsidRDefault="00796F77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Дебиторская задолженность составила </w:t>
      </w:r>
      <w:r w:rsidR="00796F77">
        <w:rPr>
          <w:rFonts w:ascii="Times New Roman" w:eastAsia="Times New Roman" w:hAnsi="Times New Roman" w:cs="Times New Roman"/>
          <w:sz w:val="28"/>
          <w:szCs w:val="28"/>
          <w:lang w:eastAsia="ru-RU"/>
        </w:rPr>
        <w:t>20,37</w:t>
      </w: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</w:t>
      </w:r>
    </w:p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составила 13,</w:t>
      </w:r>
      <w:r w:rsidR="00796F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рублей.</w:t>
      </w:r>
    </w:p>
    <w:p w:rsidR="0059391B" w:rsidRPr="0059391B" w:rsidRDefault="0059391B" w:rsidP="0059391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7E21" w:rsidRPr="00796F77" w:rsidRDefault="00796F77">
      <w:pPr>
        <w:rPr>
          <w:rFonts w:ascii="Times New Roman" w:hAnsi="Times New Roman" w:cs="Times New Roman"/>
          <w:sz w:val="28"/>
          <w:szCs w:val="28"/>
        </w:rPr>
      </w:pPr>
    </w:p>
    <w:sectPr w:rsidR="00007E21" w:rsidRPr="00796F77" w:rsidSect="005939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4B"/>
    <w:rsid w:val="000F1C5F"/>
    <w:rsid w:val="002B48AC"/>
    <w:rsid w:val="003E4F6A"/>
    <w:rsid w:val="004C5A59"/>
    <w:rsid w:val="0059391B"/>
    <w:rsid w:val="006C4C41"/>
    <w:rsid w:val="00796F77"/>
    <w:rsid w:val="008661EB"/>
    <w:rsid w:val="00CD019E"/>
    <w:rsid w:val="00DC0A4B"/>
    <w:rsid w:val="00D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 Ирина Александровна</dc:creator>
  <cp:keywords/>
  <dc:description/>
  <cp:lastModifiedBy>Бекк Ирина Александровна</cp:lastModifiedBy>
  <cp:revision>4</cp:revision>
  <cp:lastPrinted>2020-02-11T09:22:00Z</cp:lastPrinted>
  <dcterms:created xsi:type="dcterms:W3CDTF">2020-02-11T07:38:00Z</dcterms:created>
  <dcterms:modified xsi:type="dcterms:W3CDTF">2020-02-11T09:23:00Z</dcterms:modified>
</cp:coreProperties>
</file>