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ayout w:type="fixed"/>
        <w:tblLook w:val="04A0" w:firstRow="1" w:lastRow="0" w:firstColumn="1" w:lastColumn="0" w:noHBand="0" w:noVBand="1"/>
      </w:tblPr>
      <w:tblGrid>
        <w:gridCol w:w="4962"/>
        <w:gridCol w:w="4677"/>
      </w:tblGrid>
      <w:tr w:rsidR="00281404" w:rsidRPr="00F135E7" w:rsidTr="00281404">
        <w:tc>
          <w:tcPr>
            <w:tcW w:w="4962" w:type="dxa"/>
          </w:tcPr>
          <w:p w:rsidR="00281404" w:rsidRPr="00F135E7" w:rsidRDefault="00281404" w:rsidP="00281404">
            <w:pPr>
              <w:spacing w:after="0" w:line="240" w:lineRule="exact"/>
              <w:jc w:val="both"/>
              <w:rPr>
                <w:rFonts w:ascii="Times New Roman" w:eastAsia="Times New Roman" w:hAnsi="Times New Roman" w:cs="Times New Roman"/>
                <w:sz w:val="28"/>
                <w:szCs w:val="28"/>
                <w:lang w:eastAsia="ru-RU"/>
              </w:rPr>
            </w:pPr>
          </w:p>
          <w:p w:rsidR="00281404" w:rsidRPr="00F135E7" w:rsidRDefault="00281404" w:rsidP="00281404">
            <w:pPr>
              <w:spacing w:after="0" w:line="240" w:lineRule="exact"/>
              <w:rPr>
                <w:rFonts w:ascii="Times New Roman" w:eastAsia="Times New Roman" w:hAnsi="Times New Roman" w:cs="Times New Roman"/>
                <w:sz w:val="28"/>
                <w:szCs w:val="28"/>
                <w:lang w:eastAsia="ru-RU"/>
              </w:rPr>
            </w:pPr>
          </w:p>
        </w:tc>
        <w:tc>
          <w:tcPr>
            <w:tcW w:w="4677" w:type="dxa"/>
            <w:hideMark/>
          </w:tcPr>
          <w:p w:rsidR="00D24681" w:rsidRPr="00D24681" w:rsidRDefault="00D24681" w:rsidP="00D24681">
            <w:pPr>
              <w:spacing w:after="0" w:line="240" w:lineRule="exact"/>
              <w:jc w:val="center"/>
              <w:rPr>
                <w:rFonts w:ascii="Times New Roman" w:eastAsia="Times New Roman" w:hAnsi="Times New Roman" w:cs="Times New Roman"/>
                <w:sz w:val="28"/>
                <w:szCs w:val="28"/>
                <w:lang w:eastAsia="ru-RU"/>
              </w:rPr>
            </w:pPr>
            <w:r w:rsidRPr="00D24681">
              <w:rPr>
                <w:rFonts w:ascii="Times New Roman" w:eastAsia="Times New Roman" w:hAnsi="Times New Roman" w:cs="Times New Roman"/>
                <w:sz w:val="28"/>
                <w:szCs w:val="28"/>
                <w:lang w:eastAsia="ru-RU"/>
              </w:rPr>
              <w:t>Приложение 1</w:t>
            </w:r>
          </w:p>
          <w:p w:rsidR="00D24681" w:rsidRPr="00D24681" w:rsidRDefault="00D24681" w:rsidP="00D24681">
            <w:pPr>
              <w:spacing w:after="0" w:line="240" w:lineRule="exact"/>
              <w:jc w:val="center"/>
              <w:rPr>
                <w:rFonts w:ascii="Times New Roman" w:eastAsia="Times New Roman" w:hAnsi="Times New Roman" w:cs="Times New Roman"/>
                <w:sz w:val="28"/>
                <w:szCs w:val="28"/>
                <w:lang w:eastAsia="ru-RU"/>
              </w:rPr>
            </w:pPr>
            <w:r w:rsidRPr="00D24681">
              <w:rPr>
                <w:rFonts w:ascii="Times New Roman" w:eastAsia="Times New Roman" w:hAnsi="Times New Roman" w:cs="Times New Roman"/>
                <w:sz w:val="28"/>
                <w:szCs w:val="28"/>
                <w:lang w:eastAsia="ru-RU"/>
              </w:rPr>
              <w:t>к решению Думы Шпаковского муниципального округа Ставропольского края</w:t>
            </w:r>
          </w:p>
          <w:p w:rsidR="00281404" w:rsidRPr="00F135E7" w:rsidRDefault="00D24681" w:rsidP="00D24681">
            <w:pPr>
              <w:spacing w:after="0" w:line="240" w:lineRule="exact"/>
              <w:jc w:val="center"/>
              <w:rPr>
                <w:rFonts w:ascii="Times New Roman" w:eastAsia="Times New Roman" w:hAnsi="Times New Roman" w:cs="Times New Roman"/>
                <w:sz w:val="28"/>
                <w:szCs w:val="28"/>
                <w:lang w:eastAsia="ru-RU"/>
              </w:rPr>
            </w:pPr>
            <w:r w:rsidRPr="00D24681">
              <w:rPr>
                <w:rFonts w:ascii="Times New Roman" w:eastAsia="Times New Roman" w:hAnsi="Times New Roman" w:cs="Times New Roman"/>
                <w:sz w:val="28"/>
                <w:szCs w:val="28"/>
                <w:lang w:eastAsia="ru-RU"/>
              </w:rPr>
              <w:t>от                           №</w:t>
            </w:r>
          </w:p>
        </w:tc>
      </w:tr>
      <w:tr w:rsidR="00281404" w:rsidRPr="00F135E7" w:rsidTr="00281404">
        <w:tc>
          <w:tcPr>
            <w:tcW w:w="4962" w:type="dxa"/>
          </w:tcPr>
          <w:p w:rsidR="00281404" w:rsidRPr="00F135E7" w:rsidRDefault="00281404" w:rsidP="00281404">
            <w:pPr>
              <w:spacing w:after="0" w:line="240" w:lineRule="exact"/>
              <w:jc w:val="both"/>
              <w:rPr>
                <w:rFonts w:ascii="Times New Roman" w:eastAsia="Times New Roman" w:hAnsi="Times New Roman" w:cs="Times New Roman"/>
                <w:sz w:val="28"/>
                <w:szCs w:val="28"/>
                <w:lang w:eastAsia="ru-RU"/>
              </w:rPr>
            </w:pPr>
          </w:p>
        </w:tc>
        <w:tc>
          <w:tcPr>
            <w:tcW w:w="4677" w:type="dxa"/>
          </w:tcPr>
          <w:p w:rsidR="00281404" w:rsidRPr="00F135E7" w:rsidRDefault="00281404" w:rsidP="00281404">
            <w:pPr>
              <w:spacing w:after="0" w:line="240" w:lineRule="exact"/>
              <w:jc w:val="center"/>
              <w:rPr>
                <w:rFonts w:ascii="Times New Roman" w:eastAsia="Times New Roman" w:hAnsi="Times New Roman" w:cs="Times New Roman"/>
                <w:sz w:val="28"/>
                <w:szCs w:val="28"/>
                <w:lang w:eastAsia="ru-RU"/>
              </w:rPr>
            </w:pPr>
          </w:p>
        </w:tc>
      </w:tr>
    </w:tbl>
    <w:p w:rsidR="00281404" w:rsidRDefault="00281404" w:rsidP="00281404">
      <w:pPr>
        <w:tabs>
          <w:tab w:val="left" w:pos="7524"/>
        </w:tabs>
        <w:spacing w:after="0" w:line="240" w:lineRule="auto"/>
        <w:rPr>
          <w:rFonts w:ascii="Times New Roman" w:eastAsia="Times New Roman" w:hAnsi="Times New Roman" w:cs="Times New Roman"/>
          <w:sz w:val="28"/>
          <w:szCs w:val="28"/>
          <w:lang w:eastAsia="ru-RU"/>
        </w:rPr>
      </w:pPr>
    </w:p>
    <w:p w:rsidR="0064185D" w:rsidRPr="00F135E7" w:rsidRDefault="0064185D" w:rsidP="00281404">
      <w:pPr>
        <w:tabs>
          <w:tab w:val="left" w:pos="7524"/>
        </w:tabs>
        <w:spacing w:after="0" w:line="240" w:lineRule="auto"/>
        <w:rPr>
          <w:rFonts w:ascii="Times New Roman" w:eastAsia="Times New Roman" w:hAnsi="Times New Roman" w:cs="Times New Roman"/>
          <w:sz w:val="28"/>
          <w:szCs w:val="28"/>
          <w:lang w:eastAsia="ru-RU"/>
        </w:rPr>
      </w:pPr>
    </w:p>
    <w:p w:rsidR="00D24681" w:rsidRPr="00340421" w:rsidRDefault="00D24681" w:rsidP="00D24681">
      <w:pPr>
        <w:spacing w:after="0" w:line="240" w:lineRule="auto"/>
        <w:jc w:val="center"/>
        <w:rPr>
          <w:rFonts w:ascii="Times New Roman" w:hAnsi="Times New Roman" w:cs="Times New Roman"/>
          <w:sz w:val="28"/>
          <w:szCs w:val="28"/>
        </w:rPr>
      </w:pPr>
      <w:r w:rsidRPr="00340421">
        <w:rPr>
          <w:rFonts w:ascii="Times New Roman" w:hAnsi="Times New Roman" w:cs="Times New Roman"/>
          <w:sz w:val="28"/>
          <w:szCs w:val="28"/>
        </w:rPr>
        <w:t>ДОХОДЫ</w:t>
      </w:r>
    </w:p>
    <w:p w:rsidR="00D24681" w:rsidRDefault="00D24681" w:rsidP="00D24681">
      <w:pPr>
        <w:spacing w:after="0" w:line="240" w:lineRule="auto"/>
        <w:jc w:val="center"/>
        <w:rPr>
          <w:rFonts w:ascii="Times New Roman" w:hAnsi="Times New Roman" w:cs="Times New Roman"/>
          <w:sz w:val="28"/>
          <w:szCs w:val="28"/>
        </w:rPr>
      </w:pPr>
      <w:r w:rsidRPr="00340421">
        <w:rPr>
          <w:rFonts w:ascii="Times New Roman" w:hAnsi="Times New Roman" w:cs="Times New Roman"/>
          <w:sz w:val="28"/>
          <w:szCs w:val="28"/>
        </w:rPr>
        <w:t>бюджета округа по кодам классификации доходов бюджетов бюджетной классификации Российской Федерации за 202</w:t>
      </w:r>
      <w:r>
        <w:rPr>
          <w:rFonts w:ascii="Times New Roman" w:hAnsi="Times New Roman" w:cs="Times New Roman"/>
          <w:sz w:val="28"/>
          <w:szCs w:val="28"/>
        </w:rPr>
        <w:t>4</w:t>
      </w:r>
      <w:r w:rsidRPr="00340421">
        <w:rPr>
          <w:rFonts w:ascii="Times New Roman" w:hAnsi="Times New Roman" w:cs="Times New Roman"/>
          <w:sz w:val="28"/>
          <w:szCs w:val="28"/>
        </w:rPr>
        <w:t xml:space="preserve"> год</w:t>
      </w:r>
    </w:p>
    <w:p w:rsidR="005A1FEA" w:rsidRPr="00340421" w:rsidRDefault="005A1FEA" w:rsidP="00D24681">
      <w:pPr>
        <w:spacing w:after="0" w:line="240" w:lineRule="auto"/>
        <w:jc w:val="center"/>
        <w:rPr>
          <w:rFonts w:ascii="Times New Roman" w:hAnsi="Times New Roman" w:cs="Times New Roman"/>
          <w:sz w:val="28"/>
          <w:szCs w:val="28"/>
        </w:rPr>
      </w:pPr>
    </w:p>
    <w:p w:rsidR="00817DEE" w:rsidRPr="00817DEE" w:rsidRDefault="00817DEE" w:rsidP="00281404">
      <w:pPr>
        <w:spacing w:after="0" w:line="240" w:lineRule="auto"/>
        <w:jc w:val="right"/>
        <w:rPr>
          <w:rFonts w:ascii="Times New Roman" w:hAnsi="Times New Roman" w:cs="Times New Roman"/>
          <w:sz w:val="20"/>
          <w:szCs w:val="20"/>
        </w:rPr>
      </w:pPr>
      <w:r w:rsidRPr="00817DEE">
        <w:rPr>
          <w:rFonts w:ascii="Times New Roman" w:hAnsi="Times New Roman" w:cs="Times New Roman"/>
          <w:sz w:val="20"/>
          <w:szCs w:val="20"/>
        </w:rPr>
        <w:t>(рублей)</w:t>
      </w:r>
    </w:p>
    <w:tbl>
      <w:tblPr>
        <w:tblW w:w="9923" w:type="dxa"/>
        <w:tblInd w:w="-34" w:type="dxa"/>
        <w:tblLayout w:type="fixed"/>
        <w:tblLook w:val="04A0" w:firstRow="1" w:lastRow="0" w:firstColumn="1" w:lastColumn="0" w:noHBand="0" w:noVBand="1"/>
      </w:tblPr>
      <w:tblGrid>
        <w:gridCol w:w="2410"/>
        <w:gridCol w:w="3969"/>
        <w:gridCol w:w="993"/>
        <w:gridCol w:w="425"/>
        <w:gridCol w:w="1417"/>
        <w:gridCol w:w="709"/>
      </w:tblGrid>
      <w:tr w:rsidR="00B20AE7" w:rsidRPr="00B20AE7" w:rsidTr="00CA1A5D">
        <w:trPr>
          <w:trHeight w:val="207"/>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Код бюджетной классификации Российской Федерации</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Наименование доходов</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B20AE7" w:rsidRDefault="002A13E0"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Утверждено с учетом изменений</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 xml:space="preserve">Исполнено </w:t>
            </w:r>
            <w:r w:rsidR="00D24681" w:rsidRPr="00B20AE7">
              <w:rPr>
                <w:rFonts w:ascii="Times New Roman" w:eastAsia="Times New Roman" w:hAnsi="Times New Roman" w:cs="Times New Roman"/>
                <w:sz w:val="18"/>
                <w:szCs w:val="18"/>
                <w:lang w:eastAsia="ru-RU"/>
              </w:rPr>
              <w:t>за 2024 год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Процент исполнения</w:t>
            </w:r>
          </w:p>
        </w:tc>
      </w:tr>
      <w:tr w:rsidR="00B20AE7" w:rsidRPr="00B20AE7" w:rsidTr="00CA1A5D">
        <w:trPr>
          <w:trHeight w:val="207"/>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r>
      <w:tr w:rsidR="00B20AE7" w:rsidRPr="00B20AE7" w:rsidTr="00CA1A5D">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3</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5</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ПРАВИТЕЛЬСТВО СТАВРОПОЛЬСКОГО КРАЯ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113 286,08</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231 541,26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204,39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113 286,08</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231 541,26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204,39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002 1 00 00 000 00 0000 000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113 286,08</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231 541,26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204,39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002 1 16 00 000 00 0000 000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ШТРАФЫ, САНКЦИИ, ВОЗМЕЩЕНИЕ УЩЕРБА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113 286,08</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231 541,26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204,39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002 1 16 01 000 00 0000 140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Кодексом Российской Федерации об административных правонарушениях</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99 964,67</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165 549,73</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165,61</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002 1 16 01 053 01 0000 140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8 533,00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14 842,96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173,95</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002 1 16 01 063 01 0000 140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24 767,00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62 507,80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252,38</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002 1 16 01 073 01 0000 140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5 756,00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1 000,04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17,37</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002 1 16 01 123 01 0021 140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перевозки опасных грузов)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26 041,67</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52 098,93</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200,06</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002 1 16 01 193 01 0000 140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w:t>
            </w:r>
            <w:r w:rsidRPr="00B20AE7">
              <w:rPr>
                <w:rFonts w:ascii="Times New Roman" w:hAnsi="Times New Roman" w:cs="Times New Roman"/>
                <w:sz w:val="18"/>
                <w:szCs w:val="18"/>
              </w:rPr>
              <w:lastRenderedPageBreak/>
              <w:t>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lastRenderedPageBreak/>
              <w:t>12 167,00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16 000,00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131,50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lastRenderedPageBreak/>
              <w:t>002 1 16 01 203 01 0000 140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22 700,00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19 100,00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84,14</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002 1 16 02 000 00 0000 140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законами субъектов Российской Федерации об административных правонарушениях</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13 321,41</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65 991,53</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495,38</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002 1 16 02 010 02 0020 140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(в части штрафов, налагаемых комиссиями по делам несовершеннолетних и защите их прав Ставропольского края)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13 321,41</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65 991,53</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495,38</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Управление по обеспечению деятельности мировых судей Ставропольского края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13 920 793,05</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14 114 757,35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101,39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13 920 793,05</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14 114 757,35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101,39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008 1 00 00 000 00 0000 000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13 920 793,05</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14 114 757,35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101,39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ШТРАФЫ, САНКЦИИ, ВОЗМЕЩЕНИЕ УЩЕРБА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13 920 793,05</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14 114 757,35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101,39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008 1 16 01 000 00 0000 140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Кодексом Российской Федерации об административных правонарушениях</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13 920 793,05</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14 114 757,35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101,39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008 1 16 01 053 01 0059 140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22 000,00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30 000,00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136,36</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008 1 16 01 053 01 0063 140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9 500,00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28 500,00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300,00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008 1 16 01 053 01 0351 140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1 666,50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36,00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008 1 16 01 053 01 9000 140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2 166,50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13 475,00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621,97</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008 1 16 01 063 01 0008 140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6 001,50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6 264,29</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104,38</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008 1 16 01 063 01 0009 140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53 272,00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57 409,98</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107,77</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008 1 16 01 063 01 0091 140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4 333,50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008 1 16 01 063 01 0101 140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95 517,00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127 550,33</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133,54</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008 1 16 01 063 01 9000 140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8 583,00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23,30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008 1 16 01 073 01 0017 140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1 753,50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34,22</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008 1 16 01 073 01 0019 140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61 237,50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67 669,42</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110,50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008 1 16 01 073 01 0027 140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27 242,50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33 843,99</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124,23</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008 1 16 01 073 01 9000 140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12 117 027,05</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12 102 029,35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99,88</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008 1 16 01 083 01 0037 140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26 272,00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17 600,00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66,99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008 1 16 01 083 01 0039 140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охраны и использования природных ресурсов на особо охраняемых природных территориях)</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008 1 16 01 083 01 0281 140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833,50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008 1 16 01 093 01 9000 140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2 333,00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008 1 16 01 103 01 9000 140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600,00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008 1 16 01 133 01 9000 140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2 266,50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4 250,00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187,51</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008 1 16 01 143 01 0002 140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23 681,00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2 750,00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11,61</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008 1 16 01 143 01 0101 140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83,50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008 1 16 01 143 01 0102 140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50 000,00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008 1 16 01 143 01 9000 140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28 396,00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6 271,21</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22,08</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008 1 16 01 153 01 0005 140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3 049,50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008 1 16 01 153 01 0006 140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1 350,00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150,19</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11,13</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008 1 16 01 153 01 0012 140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9 864,50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-5,07</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008 1 16 01 153 01 9000 140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5 316,00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008 1 16 01 163 01 0000 140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16 558,50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3,02</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008 1 16 01 173 01 0007 140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1 799,50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55,57</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008 1 16 01 173 01 0008 140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96,84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19,37</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008 1 16 01 173 01 9000 140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15 275,50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5 674,62</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37,15</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008 1 16 01 183 01 0000 140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1 333,50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008 1 16 01 193 01 0005 140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178 235,00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2 753,89</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1,55</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008 1 16 01 193 01 0007 140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7 780,50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1 500,00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19,28</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008 1 16 01 193 01 0012 140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008 1 16 01 193 01 0013 140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166,50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0,20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0,12</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008 1 16 01 193 01 0020 140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25 000,00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008 1 16 01 193 01 0028 140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83 500,00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008 1 16 01 193 01 0029 140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15 000,00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40 000,00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266,67</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008 1 16 01 193 01 0030 140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3 026,00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33,05</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008 1 16 01 193 01 0401 140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8 333,50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008 1 16 01 193 01 9000 140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18 511,50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8 884,57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47,99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008 1 16 01 203 01 0006 140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1 666,50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300,03</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008 1 16 01 203 01 0007 140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1 666,50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150,02</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008 1 16 01 203 01 0008 140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6 291,50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4 500,30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71,53</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008 1 16 01 203 01 0010 140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1 666,50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7 500,00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450,05</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008 1 16 01 203 01 0013 140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15 000,00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133,33</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008 1 16 01 203 01 0021 140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9 571,50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7 392,15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77,23</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008 1 16 01 203 01 9000 140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1 010 655,50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1 320 866,02</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130,69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008 1 16 01 333 01 0000 140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92 009,00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23 625,00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25,68</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МИНИСТЕРСТВО ИМУЩЕСТВЕННЫХ ОТНОШЕНИЙ СТАВРОПОЛЬСКОГО КРАЯ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11 522 000,00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24 424 960,59</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211,99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11 522 000,00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24 424 960,59</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211,99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011 1 00 00 000 00 0000 000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11 522 000,00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24 424 960,59</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211,99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011 1 11 00 000 00 0000 000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11 522 000,00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24 303 041,91</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210,93</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011 1 11 05 000 00 0000 120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11 522 000,00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24 303 041,91</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210,93</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011 1 11 05 012 14 1000 120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(сумма платежа (перерасчеты, недоимка и задолженность по соответствующему платежу, в том числе по отмененному)</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11 522 000,00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22 895 537,06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198,71</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011 1 11 05 012 14 2000 120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(пени и проценты по соответствующему платежу)</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1 406 894,26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011 1 11 05 410 14 0000 120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610,59</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011 1 14 00 000 00 0000 000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ПРОДАЖИ МАТЕРИАЛЬНЫХ И НЕМАТЕРИАЛЬНЫХ АКТИВОВ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121 918,68</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011 1 14 06 000 00 0000 430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продажи земельных участков, находящихся в государственной и муниципальной собственности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121 918,68</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011 1 14 06 012 14 0000 430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121 918,68</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МИНИСТЕРСТВО ПРИРОДНЫХ РЕСУРСОВ И ОХРАНЫ ОКРУЖАЮЩЕЙ СРЕДЫ СТАВРОПОЛЬСКОГО КРАЯ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200 000,00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45 999,06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23,00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200 000,00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45 999,06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23,00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036 1 00 00 000 00 0000 000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45 999,06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23,00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036 1 16 00 000 00 0000 000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ШТРАФЫ, САНКЦИИ, ВОЗМЕЩЕНИЕ УЩЕРБА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45 999,06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23,00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036 1 16 11 000 00 0000 140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Платежи, уплачиваемые в целях возмещения вреда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45 999,06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23,00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036 1 16 11 050 01 0000 140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45 999,06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23,00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Федеральная служба по надзору в сфере природопользования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2 130 030,00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1 530 457,65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71,85</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2 130 030,00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1 530 457,65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71,85</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048 1 00 00 000 00 0000 000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2 130 030,00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1 530 457,65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71,85</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048 1 12 00 000 00 0000 000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ПЛАТЕЖИ ПРИ ПОЛЬЗОВАНИИ ПРИРОДНЫМИ РЕСУРСАМИ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2 130 030,00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1 530 457,65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71,85</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048 1 12 01 000 00 0000 120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Плата за негативное воздействие на окружающую среду</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2 130 030,00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1 530 457,65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71,85</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048 1 12 01 010 01 6000 120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331 854,68</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333 855,85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100,60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048 1 12 01 030 01 6000 120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48 172,22</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49 930,08</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103,65</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048 1 12 01 041 01 2100 120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Плата за размещение отходов производства (пени по соответствующему платежу)</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4 175,03</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048 1 12 01 041 01 6000 120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1 750 003,10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1 140 857,32</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65,19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048 1 12 01 042 01 6000 120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1 639,37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Федеральная налоговая служба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CA1A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2 010 787 298,65</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CA1A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2 340 709 014,17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116,41</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2 010 787 298,65</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2 340 709 014,17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116,41</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182 1 00 00 000 00 0000 000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2 010 787 298,65</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2 340 709 014,17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116,41</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182 1 01 00 000 00 0000 000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НАЛОГИ НА ПРИБЫЛЬ, 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1 359 873 446,08</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1 608 147 103,64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118,26</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182 1 01 02 000 00 0000 110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на доходы физических лиц</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1 359 873 446,08</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1 608 147 103,64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118,26</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182 1 01 02 010 01 1000 110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1 204 262 555,23</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1 454 806 299,75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120,80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182 1 01 02 010 01 3000 110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18 164,55</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23 029,98</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126,79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182 1 01 02 020 01 1000 110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21 222 540,18</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27 252 511,31</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128,41</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182 1 01 02 020 01 3000 110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-13 252,45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182 1 01 02 030 01 1000 110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81 188 064,34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70 684 550,39</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87,06</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182 1 01 02 030 01 3000 110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716 833,86</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532 842,39</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74,33</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182 1 01 02 040 01 1000 110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12 087 003,13</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10 249 353,62</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84,80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182 1 01 02 050 01 1000 110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(сумма платежа (перерасчеты, недоимка и задолженность по соответствующему платежу, в том числе по отмененному)</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517 140,00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182 1 01 02 080 01 1000 110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17 524 231,59</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17 438 019,62</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99,51</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182 1 01 02 090 01 1000 110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15 514,20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182 1 01 02 130 01 1000 110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15 175 551,71</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17 636 585,55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116,22</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182 1 01 02 140 01 1000 110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7 161 361,49</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9 521 649,28</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132,96</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182 1 03 00 000 00 0000 000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НАЛОГИ НА ТОВАРЫ (РАБОТЫ, УСЛУГИ), РЕАЛИЗУЕМЫЕ НА ТЕРРИТОРИИ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45 234 000,00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52 458 013,50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115,97</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182 1 03 02 000 00 0000 110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Акцизы по подакцизным товарам (продукции), производимым на территории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45 234 000,00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52 458 013,50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115,97</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182 1 03 02 231 01 0000 110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20 886 000,00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27 101 684,22</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129,76</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182 1 03 02 241 01 0000 110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151 000,00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156 589,93</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103,70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182 1 03 02 251 01 0000 110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27 510 000,00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28 149 722,40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102,33</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182 1 03 02 261 01 0000 110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-3 313 000,00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-2 949 983,05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89,04</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182 1 05 00 000 00 0000 000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НАЛОГИ НА СОВОКУПНЫЙ ДОХОД</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333 287 052,57</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365 589 618,72</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109,69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182 1 05 01 000 00 0000 110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взимаемый в связи с применением упрощенной системы налогообложения (сумма платежа (перерасчеты, недоимка и задолженность по соответствующему платежу, в том числе по отмененному)</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262 817 000,00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298 021 184,57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113,39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182 1 05 01 011 01 1000 110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207 932 094,73</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243 283 250,07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117,00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182 1 05 01 011 01 3000 110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77 397,00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77 397,04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182 1 05 01 021 01 1000 110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54 754 070,27</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54 604 968,41</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99,73</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182 1 05 01 021 01 3000 110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53 438,00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55 569,05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103,99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182 1 05 02 000 00 0000 110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Единый налог на вмененный доход для отдельных видов деятельности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118 889,46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182 1 05 02 010 02 1000 110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110 609,86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182 1 05 02 010 02 3000 110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8 279,60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182 1 05 03 000 00 0000 110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Единый сельскохозяйственный налог</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37 470 052,57</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37 544 152,57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100,20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182 1 05 03 010 01 1000 110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37 470 052,57</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37 538 242,50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100,18</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182 1 05 03 010 01 3000 110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5 910,07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182 1 05 04 000 00 0000 110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взимаемый в связи с применением патентной системы налогообложения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33 000 000,00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29 905 392,12</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90,62</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182 1 05 04 060 02 1000 110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33 000 000,00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29 905 392,12</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90,62</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182 1 06 00 000 00 0000 000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НАЛОГИ НА ИМУЩЕСТВО</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251 415 000,00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277 263 752,17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110,28</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182 1 06 01 000 00 0000 110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на имущество физических лиц</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88 494 000,00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102 619 085,37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115,96</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182 1 06 01 020 14 1000 110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88 494 000,00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102 619 085,37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115,96</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182 1 06 06 000 00 0000 110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Земельный налог</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162 921 000,00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174 644 666,80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107,20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182 1 06 06 032 14 1000 110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61 742 000,00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79 766 219,16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129,19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182 1 06 06 042 14 1000 110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101 179 000,00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94 878 447,64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93,77</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182 1 08 00 000 00 0000 000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ГОСУДАРСТВЕННАЯ ПОШЛИНА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20 977 800,00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37 250 326,14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177,57</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182 1 08 03 000 00 0000 110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Государственная пошлина по делам, рассматриваемым в судах общей юрисдикции, мировыми судьями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20 977 800,00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37 250 326,14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177,57</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182 1 08 03 010 01 1050 110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20 849 814,96</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37 157 612,26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178,22</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182 1 08 03 010 01 1060 110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127 985,04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92 713,88</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72,44</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182 1 16 00 000 00 0000 000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ШТРАФЫ, САНКЦИИ, ВОЗМЕЩЕНИЕ УЩЕРБА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182 1 16 10 000 00 0000 140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Платежи в целях возмещения причиненного ущерба (убытков)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182 1 16 10 129 01 9000 140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Администрация Шпаковского муниципального округа Ставропольского края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529 279 813,06</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490 478 490,82</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92,67</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529 279 813,06</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490 478 490,82</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92,67</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701 1 00 00 000 00 0000 000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11 012 218,36</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12 380 259,33</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112,42</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701 1 08 00 000 00 0000 000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ГОСУДАРСТВЕННАЯ ПОШЛИНА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200 000,00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117,65</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701 1 08 07 000 00 0000 110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Государственная пошлина за государственную регистрацию, а также за совершение прочих юридически значимых действий</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200 000,00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117,65</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701 1 08 07 150 01 4000 110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Государственная пошлина за выдачу разрешения на установку рекламной конструкции (прочие поступления)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200 000,00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117,65</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701 1 13 00 000 00 0000 000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ОКАЗАНИЯ ПЛАТНЫХ УСЛУГ И КОМПЕНСАЦИИ ЗАТРАТ ГОСУДАРСТВА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521 409,13</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541 043,13</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103,77</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701 1 13 01 000 00 0000 130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оказания платных услуг (работ)</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313 800,13</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333 434,13</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106,26</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701 1 13 01 530 14 0000 130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212 778,41</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212 778,41</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701 1 13 01 994 14 0000 130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доходы от оказания платных услуг (работ) получателями средств бюджетов муниципальных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101 021,72</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120 655,72</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119,44</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701 1 13 02 000 00 0000 130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компенсации затрат государства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207 609,00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207 609,00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701 1 13 02 994 14 0000 130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доходы от компенсации затрат бюджетов муниципальных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207 609,00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207 609,00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701 1 16 00 000 00 0000 000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ШТРАФЫ, САНКЦИИ, ВОЗМЕЩЕНИЕ УЩЕРБА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261 601,40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275 704,80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105,39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701 1 16 02 000 00 0000 140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законами субъектов Российской Федерации об административных правонарушениях</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181 549,85</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194 549,85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107,16</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701 1 16 02 020 02 0000 140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181 549,85</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194 549,85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107,16</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701 1 16 07 000 00 0000 140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52 461,05</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51 885,30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98,90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701 1 16 07 090 14 0000 140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52 461,05</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51 885,30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98,90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701 1 16 11 000 00 0000 140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Платежи, уплачиваемые в целях возмещения вреда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27 590,50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29 269,65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106,09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701 1 16 11 064 01 0000 140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27 590,50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29 269,65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106,09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701 1 17 00 000 00 0000 000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НЕНАЛОГОВЫЕ 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10 059 207,83</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11 363 511,40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112,97</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701 1 17 05 000 00 0000 180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неналоговые 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10 059 207,83</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11 363 511,40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112,97</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701 1 17 05 040 14 0000 180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неналоговые доходы бюджетов муниципальных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10 059 207,83</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11 363 511,40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112,97</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701 2 00 00 000 00 0000 000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518 267 594,70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478 098 231,49</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92,25</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519 915 395,24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479 746 032,03</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92,27</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701 2 02 20 000 00 0000 150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бюджетной системы Российской Федерации (межбюджетные субсидии)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211 510 929,44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204 290 690,73</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96,59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701 2 02 20 216 14 0000 150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муниципальных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211 510 929,44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204 290 690,73</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96,59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701 2 02 25 000 00 0000 150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субъектов Российской Федерации на выплату региональных социальных доплат к пенсии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47 931 207,61</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47 931 207,61</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701 2 02 25 065 14 0000 150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муниципальных округов на реализацию государственных программ субъектов Российской Федерации в области использования и охраны водных объектов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17 317 377,50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17 317 377,50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701 2 02 25 497 14 0000 150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муниципальных округов на реализацию мероприятий по обеспечению жильем молодых семей</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5 736 822,02</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5 736 822,02</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701 2 02 25 555 14 0000 150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муниципальных округов на реализацию программ формирования современной городской среды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24 877 008,09</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24 877 008,09</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701 2 02 29 000 00 0000 150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за счет средств резервного фонда Президента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104 551 606,90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104 374 201,06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99,83</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701 2 02 29 999 14 1170 150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субсидии бюджетам муниципальных округов (предоставление молодым семьям социальных выплат на приобретение (строительство) жилья)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101 056 326,00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101 056 326,00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701 2 02 29 999 14 1204 150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субсидии бюджетам муниципальных округов (проведение информационно-пропагандистских мероприятий, направленных на профилактику идеологии терроризма)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100 000,00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701 2 02 29 999 14 1295 150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субсидии бюджетам муниципальных округов (реализация мероприятий по благоустройству детских площадок в муниципальных округах и городских округах)</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1 069 529,00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903 752,01</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84,50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701 2 02 29 999 14 1301 150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субсидии бюджетам муниципальных округов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2 325 751,90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2 314 123,05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99,50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701 2 02 30 000 00 0000 150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бюджетной системы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20 957 767,06</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20 315 744,90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96,94</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701 2 02 30 024 14 0026 150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1 015 210,05</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1 015 210,05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701 2 02 30 024 14 0032 150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(и проведение мероприятий по борьбе с иксодовыми клещами-переносчиками Крымской геморрагической лихорадки в природных биотопах (на пастбищах)</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732 920,94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732 920,94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701 2 02 30 024 14 0036 150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(администрирование переданных отдельных государственных полномочий в области сельского хозяйства)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2 979 201,04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2 979 201,04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701 2 02 30 024 14 0045 150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формированию, содержанию и использованию Архивного фонда Ставропольского края)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2 010 592,76</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2 010 592,76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701 2 02 30 024 14 0047 150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2 190 715,19</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2 190 715,19</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701 2 02 30 024 14 0181 150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административных комиссий)</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36 000,00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36 000,00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701 2 02 30 024 14 1110 150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(осуществление деятельности по обращению с животными без владельцев)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1 595 512,80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1 044 240,64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65,45</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701 2 02 30 024 14 1187 150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(предоставление грантов в форме субсидий гражданам, ведущим личные подсобные хозяйства, на закладку сада суперинтенсивного типа)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8 250 000,00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8 250 000,00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701 2 02 30 024 14 1303 150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(проведение мероприятий при осуществлении деятельности по обращению с животными без владельцев)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2 147 614,28</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2 056 864,28</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95,77</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701 2 02 35 000 00 0000 150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образований на стимулирование увеличения производства картофеля и овощей</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4 312 608,75</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4 283 820,00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99,33</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701 2 02 35 118 14 0000 150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4 281 830,20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4 281 830,20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701 2 02 35 120 14 0000 150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30 778,55</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1 989,80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6,46</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701 2 02 49 000 00 0000 150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Межбюджетные трансферты, передаваемые бюджетам, за счет средств резервного фонда Президента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130 651 275,48</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98 550 367,73</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75,43</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701 2 02 49 999 14 0049 150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межбюджетные трансферты, передаваемые бюджетам муниципальных округов (средства резервного фонда Правительства Ставропольского края)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124 378 210,00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92 278 689,78</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74,19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701 2 02 49 999 14 0064 150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межбюджетные трансферты, передаваемые бюджетам муниципальных округов (обеспечение деятельности депутатов Думы Ставропольского края и их помощников в избирательном округе)</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2 261 218,59</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2 259 831,06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99,94</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701 2 02 49 999 14 1255 150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межбюджетные трансферты, передаваемые бюджетам муниципальных округов (осуществление выплаты лицам, входящим в муниципальные управленческие команды Ставропольского края, поощрения за достижение в 2023 году Ставропольским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4 011 846,89</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4 011 846,89</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701 2 19 00 000 00 0000 000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СУБСИДИЙ, СУБВЕНЦИЙ И ИНЫХ МЕЖБЮДЖЕТНЫХ ТРАНСФЕРТОВ, ИМЕЮЩИХ ЦЕЛЕВОЕ НАЗНАЧЕНИЕ, ПРОШЛЫХ ЛЕТ</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-1 647 800,54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-1 647 800,54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701 2 19 25 000 00 0000 150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субсидий на выплату региональных социальных доплат к пенсии из бюджетов субъектов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-1 402 800,54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-1 402 800,54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701 2 19 25 497 14 0000 150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субсидий на реализацию мероприятий по обеспечению жильем молодых семей из бюджетов муниципальных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-1 402 800,54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-1 402 800,54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701 2 19 60 000 00 0000 150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-245 000,00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-245 000,00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701 2 19 60 010 14 0000 150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-245 000,00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-245 000,00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Комитет по градостроительству, земельным и имущественным отношениям администрации Шпаковского муниципального округа Ставропольского края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171 483 372,64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203 199 670,66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118,50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171 483 372,64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203 199 670,66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118,50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702 1 00 00 000 00 0000 000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169 825 810,74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201 542 108,76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118,68</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702 1 08 00 000 00 0000 000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ГОСУДАРСТВЕННАЯ ПОШЛИНА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230 000,00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230 000,00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702 1 08 07 000 00 0000 110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Государственная пошлина за государственную регистрацию, а также за совершение прочих юридически значимых действий</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230 000,00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230 000,00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702 1 08 07 150 01 1000 110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Государственная пошлина за выдачу разрешения на установку рекламной конструкции(сумма платежа (перерасчеты, недоимка и задолженность по соответствующему платежу, в том числе по отмененному))</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230 000,00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230 000,00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702 1 11 00 000 00 0000 000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89 301 000,00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106 984 081,37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119,80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702 1 11 05 000 00 0000 120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88 606 000,00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106 287 939,57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119,96</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702 1 11 05 012 14 0000 120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77 746 000,00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87 629 832,09</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112,71</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702 1 11 05 024 14 0000 120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10 000 000,00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17 437 625,47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174,38</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702 1 11 05 034 14 0000 120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360 000,00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608 893,33</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169,14</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702 1 11 05 074 14 0000 120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сдачи в аренду имущества, составляющего казну муниципальных округов (за исключением земельных участков)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500 000,00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608 723,83</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121,74</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702 1 11 05 312 14 0000 120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864,85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702 1 11 05 324 14 0000 120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702 1 11 07 000 00 0000 120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Платежи от государственных и муниципальных унитарных предприятий</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300 000,00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702 1 11 07 014 14 0000 120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300 000,00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702 1 11 09 000 00 0000 120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395 000,00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696 141,80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176,24</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702 1 11 09 044 14 0000 120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95 000,00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78 107,78</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82,22</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702 1 11 09 080 14 0000 120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300 000,00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618 034,02</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206,01</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702 1 13 00 000 00 0000 000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ОКАЗАНИЯ ПЛАТНЫХ УСЛУГ И КОМПЕНСАЦИИ ЗАТРАТ ГОСУДАРСТВА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140 135,88</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278 004,34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198,38</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702 1 13 02 000 00 0000 130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компенсации затрат государства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140 135,88</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278 004,34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198,38</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702 1 13 02 064 14 0000 130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поступающие в порядке возмещения расходов, понесенных в связи с эксплуатацией имущества муниципальных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140 135,88</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278 004,34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198,38</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702 1 14 00 000 00 0000 000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ПРОДАЖИ МАТЕРИАЛЬНЫХ И НЕМАТЕРИАЛЬНЫХ АКТИВОВ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80 154 674,86</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94 495 242,55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117,89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702 1 14 02 000 00 0000 410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560 625,55</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587 859,55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104,86</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702 1 14 02 043 14 0000 410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560 625,55</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587 859,55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104,86</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702 1 14 06 000 00 0000 430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продажи земельных участков, находящихся в государственной и муниципальной собственности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79 594 049,31</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93 907 383,00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117,98</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702 1 14 06 012 14 0000 430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46 312 732,18</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52 383 873,50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113,11</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702 1 14 06 024 14 0000 430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3 055 006,79</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3 055 006,79</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702 1 14 06 312 14 0000 430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30 226 310,34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38 468 502,71</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127,27</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702 1 17 00 000 00 0000 000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НЕНАЛОГОВЫЕ 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-445 219,50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702 1 17 01 000 00 0000 180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Невыясненные поступления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-445 219,50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702 1 17 01 040 14 0000 180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Невыясненные поступления, зачисляемые в бюджеты муниципальных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-445 219,50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702 2 00 00 000 00 0000 000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1 657 561,90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1 657 561,90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702 2 02 00 000 00 0000 000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1 657 561,90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1 657 561,90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702 2 02 25 000 00 0000 150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субъектов Российской Федерации на выплату региональных социальных доплат к пенсии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1 657 561,90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1 657 561,90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702 2 02 25 511 14 0000 150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муниципальных округов на проведение комплексных кадастровых работ</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1 657 561,90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1 657 561,90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Финансовое управление администрации Шпаковского муниципального округа Ставропольского края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42 774 485,92</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42 774 485,92</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42 774 485,92</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42 774 485,92</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704 1 00 00 000 00 0000 000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666,85</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666,85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704 1 13 00 000 00 0000 000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ОКАЗАНИЯ ПЛАТНЫХ УСЛУГ И КОМПЕНСАЦИИ ЗАТРАТ ГОСУДАРСТВА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666,85</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666,85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704 1 13 02 000 00 0000 130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компенсации затрат государства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666,85</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666,85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704 1 13 02 994 14 0000 130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доходы от компенсации затрат бюджетов муниципальных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666,85</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666,85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704 2 00 00 000 00 0000 000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42 773 819,07</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42 773 819,07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704 2 02 00 000 00 0000 000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42 773 819,07</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42 773 819,07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704 2 02 15 000 00 0000 150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Дотации на выравнивание бюджетной обеспеченности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3 355 230,00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3 355 230,00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704 2 02 15 002 14 0000 150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Дотации бюджетам муниципальных округов на поддержку мер по обеспечению сбалансированности бюджетов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3 355 230,00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3 355 230,00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704 2 02 49 000 00 0000 150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Межбюджетные трансферты, передаваемые бюджетам, за счет средств резервного фонда Президента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39 418 589,07</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39 418 589,07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704 2 02 49 999 14 1300 150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межбюджетные трансферты, передаваемые бюджетам муниципальных округов (обеспечение роста оплаты труда отдельных категорий работников учреждений бюджетной сферы в муниципальных образованиях).</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39 418 589,07</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39 418 589,07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Комитет образования администрации Шпаковского муниципального округа Ставропольского края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2 496 145 467,37</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2 493 277 327,49</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99,89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2 496 145 467,37</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2 493 277 327,49</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99,89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706 1 00 00 000 00 0000 000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13 003 455,46</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13 026 679,70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100,18</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706 1 13 00 000 00 0000 000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ОКАЗАНИЯ ПЛАТНЫХ УСЛУГ И КОМПЕНСАЦИИ ЗАТРАТ ГОСУДАРСТВА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13 003 455,46</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13 026 679,70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100,18</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706 1 13 01 000 00 0000 130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оказания платных услуг (работ)</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13 000 000,00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13 023 224,24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100,18</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706 1 13 01 994 14 0001 130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2 000 000,00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1 438 689,13</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71,93</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706 1 13 01 994 14 0002 130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доходы от оказания платных услуг (работ) получателями средств бюджетов муниципальных округов (в части доходов казенных учреждений по родительской плате)</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11 000 000,00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11 584 535,11</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105,31</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706 1 13 02 000 00 0000 130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компенсации затрат государства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3 455,46</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3 455,46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706 1 13 02 994 14 2000 130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доходы от компенсации затрат бюджетов муниципальных округов (в части доходов казенных учреждений)</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3 455,46</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3 455,46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706 2 00 00 000 00 0000 000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2 483 142 011,91</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2 480 250 647,79</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99,88</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2 483 051 390,12</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2 480 748 748,33</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99,91</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706 2 02 25 000 00 0000 150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субъектов Российской Федерации на выплату региональных социальных доплат к пенсии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877 146 475,62</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867 795 935,39</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98,93</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706 2 02 25 098 14 0000 150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муниципальных округов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3 169 549,34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2 986 903,94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94,24</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706 2 02 25 304 14 0000 150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114 335 601,60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114 335 600,48</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706 2 02 25 305 14 0000 150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муниципальных округов на создание новых мест в общеобразовательных организациях в связи с ростом числа обучающихся, вызванным демографическим фактором</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759 641 324,68</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750 473 430,97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98,79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706 2 02 29 000 00 0000 150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за счет средств резервного фонда Президента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63 617 108,14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54 933 086,73</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86,35</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706 2 02 29 999 14 1213 150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субсидии бюджетам муниципальных округов (обеспечение функционирования центров образования цифрового и гуманитарного профилей "Точка роста", а также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25 298 196,20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25 295 549,11</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99,99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706 2 02 29 999 14 1283 150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субсидии бюджетам муниципальных округов (модернизация инфраструктуры муниципальных организаций отдыха детей и их оздоровления стационарного типа)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35 434 159,00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26 752 784,68</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75,50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706 2 02 29 999 14 1297 150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субсидии бюджетам муниципальных округов (обеспечение функционирования цифровых лабораторий "Точка роста" в общеобразовательных организациях)</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689 632,92</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689 632,92</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706 2 02 29 999 14 1298 150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субсидии бюджетам муниципальных округов  (создание цифровых лабораторий "Точка роста" в общеобразовательных организациях)</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2 195 120,02</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2 195 120,02</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706 2 02 30 000 00 0000 150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бюджетной системы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1 392 472 502,12</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1 412 088 907,67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101,41</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706 2 02 30 024 14 0028 150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5 830 363,79</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5 828 986,12</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99,98</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706 2 02 30 024 14 0090 150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24 158 643,88</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24 158 643,88</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706 2 02 30 024 14 1107 150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423 296 612,00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423 280 829,44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706 2 02 30 024 14 1108 150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895 362 334,20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915 115 394,69</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102,21</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706 2 02 30 024 14 1256 150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(обеспечение отдыха и оздоровления детей)</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16 799 000,76</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16 799 000,76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706 2 02 30 024 14 1287 150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2 792 790,00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2 736 319,23</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97,98</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706 2 02 30 029 14 0000 150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24 232 757,49</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24 169 733,55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99,74</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706 2 02 35 000 00 0000 150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образований на стимулирование увеличения производства картофеля и овощей</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101 997 686,06</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98 120 100,36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96,20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706 2 02 35 179 14 0000 150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6 559 716,87</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6 559 716,81</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706 2 02 35 303 14 0000 150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95 437 969,19</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91 560 383,55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95,94</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706 2 02 39 000 00 0000 150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за счет средств резервного фонда Правительства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36 168 438,18</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36 168 438,18</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706 2 02 39 998 14 1158 150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Единая субвенция бюджетам муниципальных округов (осуществление отдельных государственных полномочий по социальной поддержке семьи и детей)</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36 168 438,18</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36 168 438,18</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706 2 02 45 000 00 0000 150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Межбюджетный трансферт, передаваемый бюджету Республики Татарстан на строительство объекта "Жилые корпуса № 5 и № 6-1, 6-2 жилого комплекса Университета Иннополис" по адресу: г. Иннополис, ул. Университетская, д. 1</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703 080,00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703 080,00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706 2 02 45 050 14 0000 150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703 080,00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703 080,00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706 2 02 49 000 00 0000 150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Межбюджетные трансферты, передаваемые бюджетам, за счет средств резервного фонда Президента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10 946 100,00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10 939 200,00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99,94</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706 2 02 49 999 14 1217 150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межбюджетные трансферты, передаваемые бюджетам муниципальных округов (приобретение новогодних подарков детям,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10 946 100,00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10 939 200,00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99,94</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706 2 07 00 000 00 0000 000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БЕЗВОЗМЕЗДНЫЕ ПОСТУПЛЕНИЯ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134 061,00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135 066,00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100,75</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706 2 07 04 000 00 0000 150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безвозмездные поступления в бюджеты городских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134 061,00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135 066,00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100,75</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706 2 07 04 020 14 0000 150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Поступления от денежных пожертвований, предоставляемых физическими лицами получателям средств бюджетов муниципальных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134 061,00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135 066,00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100,75</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706 2 18 00 000 00 0000 000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252 045,38</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253 378,17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100,53</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706 2 18 04 000 00 0000 150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бюджетов городских округов от возврата организациями остатков субсидий прошлых лет</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252 045,38</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253 378,17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100,53</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706 2 18 04 010 14 0000 150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бюджетов муниципальных округов от возврата бюджетными учреждениями остатков субсидий прошлых лет</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252 045,38</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253 378,17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100,53</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706 2 19 00 000 00 0000 000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СУБСИДИЙ, СУБВЕНЦИЙ И ИНЫХ МЕЖБЮДЖЕТНЫХ ТРАНСФЕРТОВ, ИМЕЮЩИХ ЦЕЛЕВОЕ НАЗНАЧЕНИЕ, ПРОШЛЫХ ЛЕТ</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-295 484,59</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-886 544,71</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300,03</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706 2 19 25 000 00 0000 150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субсидий на выплату региональных социальных доплат к пенсии из бюджетов субъектов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-132 007,21</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-723 067,33</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547,75</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706 2 19 25 304 14 0000 150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-61,46</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-61,46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706 2 19 25 305 14 0000 150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муниципальных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-131 945,75</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-131 945,75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706 2 19 25 520 14 0000 150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муниципальных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-591 060,12</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706 2 19 60 000 00 0000 150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-163 477,38</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-163 477,38</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706 2 19 60 010 14 0000 150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-163 477,38</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-163 477,38</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Комитет по культуре и туризму администрации Шпаковского муниципального округа Ставропольского края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10 587 044,81</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10 594 880,18</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100,07</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10 587 044,81</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10 594 880,18</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100,07</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707 1 00 00 000 00 0000 000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2 923 849,00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2 791 684,37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95,48</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707 1 13 00 000 00 0000 000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ОКАЗАНИЯ ПЛАТНЫХ УСЛУГ И КОМПЕНСАЦИИ ЗАТРАТ ГОСУДАРСТВА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2 900 000,00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2 767 835,37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95,44</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707 1 13 01 000 00 0000 130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оказания платных услуг (работ)</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2 900 000,00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2 767 835,37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95,44</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707 1 13 01 994 14 0001 130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1 100 000,00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955 068,85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86,82</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707 1 13 01 994 14 0003 130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деятельности)(деятельность кинотеатра)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1 800 000,00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1 812 766,52</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100,71</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707 1 16 00 000 00 0000 000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ШТРАФЫ, САНКЦИИ, ВОЗМЕЩЕНИЕ УЩЕРБА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23 849,00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23 849,00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707 1 16 07 000 00 0000 140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707 1 16 07 090 14 0000 140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707 1 16 10 000 00 0000 140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Платежи в целях возмещения причиненного ущерба (убытков)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18 849,00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18 849,00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707 1 16 10 061 14 0000 140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18 849,00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18 849,00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707 2 00 00 000 00 0000 000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7 663 195,81</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7 803 195,81</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101,83</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707 2 02 00 000 00 0000 000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7 663 195,81</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7 663 195,81</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707 2 02 25 000 00 0000 150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субъектов Российской Федерации на выплату региональных социальных доплат к пенсии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7 663 195,81</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7 663 195,81</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707 2 02 25 453 14 0000 150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муниципальных округов на создание виртуальных концертных залов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1 052 631,58</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1 052 631,58</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707 2 02 25 467 14 0000 150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721 876,50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721 876,50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707 2 02 25 519 14 0000 150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муниципальных округов на поддержку отрасли культуры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838 182,68</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838 182,68</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707 2 02 25 590 14 0000 150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муниципальных округов на техническое оснащение муниципальных музеев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5 050 505,05</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5 050 505,05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707 2 07 00 000 00 0000 000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БЕЗВОЗМЕЗДНЫЕ ПОСТУПЛЕНИЯ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140 000,00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707 2 07 04 000 00 0000 150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безвозмездные поступления в бюджеты городских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140 000,00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707 2 07 04 050 14 0000 150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безвозмездные поступления в бюджеты муниципальных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140 000,00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Управление труда и социальной защиты населения администрации Шпаковского муниципального округа Ставропольского края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616 450 374,33</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621 630 180,99</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100,84</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616 450 374,33</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621 630 180,99</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100,84</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709 1 00 00 000 00 0000 000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394 545,62</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770 538,89</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195,30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709 1 13 00 000 00 0000 000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ОКАЗАНИЯ ПЛАТНЫХ УСЛУГ И КОМПЕНСАЦИИ ЗАТРАТ ГОСУДАРСТВА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394 545,62</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770 538,89</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195,30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709 1 13 02 000 00 0000 130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Доходы от компенсации затрат государства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394 545,62</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770 538,89</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195,30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709 1 13 02 994 14 2000 130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доходы от компенсации затрат бюджетов муниципальных округов (в части доходов казенных учреждений)</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394 545,62</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770 538,89</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195,30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709 2 00 00 000 00 0000 000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616 055 828,71</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620 859 642,10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100,78</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616 453 525,66</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621 524 492,32</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100,82</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709 2 02 30 000 00 0000 150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бюджетной системы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200 690 379,23</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200 632 071,36</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99,97</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709 2 02 30 024 14 0040 150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2 999 999,41</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2 999 464,34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99,98</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709 2 02 30 024 14 0041 150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98 065 754,37</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98 065 754,37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709 2 02 30 024 14 0042 150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172 910,95</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172 910,95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709 2 02 30 024 14 0066 150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(выплата ежемесячного пособия на ребенка)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40 656,00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40 656,00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709 2 02 30 024 14 0147 150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37 083 328,33</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37 083 328,33</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709 2 02 30 024 14 1122 150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30 066 610,85</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30 066 610,85</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709 2 02 30 024 14 1221 150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30 722 358,40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30 722 358,40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709 2 02 30 024 14 1260 150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1 538 760,92</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1 480 988,12</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96,25</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709 2 02 35 000 00 0000 150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образований на стимулирование увеличения производства картофеля и овощей</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207 690 829,14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209 881 952,23</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101,05</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709 2 02 35 084 14 0000 150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46 316 210,20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46 527 956,51</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100,46</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709 2 02 35 220 14 0000 150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5 164 744,44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5 164 558,84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709 2 02 35 250 14 0000 150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оплату жилищно-коммунальных услуг отдельным категориям граждан</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109 900 000,00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109 900 000,00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709 2 02 35 404 14 0000 150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оказание государственной социальной помощи на основании социального контракта отдельным категориям граждан</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44 880 774,50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46 858 236,88</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104,41</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709 2 02 35 462 14 0000 150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муниципальных округов на компенсацию отдельным категориям граждан оплаты взноса на капитальный ремонт общего имущества в многоквартирном доме</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1 429 100,00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1 431 200,00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100,15</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709 2 02 39 000 00 0000 150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Субвенции бюджетам за счет средств резервного фонда Правительства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208 072 317,29</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211 010 468,73</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101,41</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709 2 02 39 998 14 1157 150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Единая субвенция бюджетам муниципальных округов (осуществления отдельных государственных полномочий по социальной защите отдельных категорий граждан)</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208 072 317,29</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211 010 468,73</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101,41</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709 2 19 00 000 00 0000 000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СУБСИДИЙ, СУБВЕНЦИЙ И ИНЫХ МЕЖБЮДЖЕТНЫХ ТРАНСФЕРТОВ, ИМЕЮЩИХ ЦЕЛЕВОЕ НАЗНАЧЕНИЕ, ПРОШЛЫХ ЛЕТ</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-397 696,95</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-664 850,22</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167,18</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709 2 19 35 000 00 0000 150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субвенций на стимулирование увеличения производства картофеля и овощей из бюджетов внутригородских муниципальных образований городов федерального значения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-274 411,87</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-529 129,79</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192,82</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709 2 19 35 084 14 0000 150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субвенций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муниципальных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-75 625,00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-75 625,00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709 2 19 35 250 14 0000 150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субвенций на оплату жилищно-коммунальных услуг отдельным категориям граждан из бюджетов муниципальных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-6 378,54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-6 378,54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709 2 19 35 302 14 0000 150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субвенций на осуществление ежемесячных выплат на детей в возрасте от трех до семи лет включительно из бюджетов муниципальных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-565,41</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-565,41</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709 2 19 35 404 14 0000 150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субвенций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муниципальных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-175 084,56</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-428 945,01</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244,99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709 2 19 35 573 14 0000 150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муниципальных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-16 758,36</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-17 615,83</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105,12</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709 2 19 60 000 00 0000 150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-123 285,08</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-135 720,43</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110,09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709 2 19 60 010 14 0000 150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-123 285,08</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-135 720,43</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110,09</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Надеждинский территориальный отдел администрации Шпаковского муниципального округа Ставропольского края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29 700,00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29 700,00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775 1 00 00 000 00 0000 000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29 700,00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775 1 16 00 000 00 0000 000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ШТРАФЫ, САНКЦИИ, ВОЗМЕЩЕНИЕ УЩЕРБА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29 700,00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775 1 16 10 000 00 0000 140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Платежи в целях возмещения причиненного ущерба (убытков)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29 700,00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775 1 16 10 031 14 0000 140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29 700,00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Сенгилеевский территориальный отдел администрации Шпаковского муниципального округа Ставропольского края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2 841 105,74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2 841 105,74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2 841 105,74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2 841 105,74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778 1 00 00 000 00 0000 000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270 000,00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778 1 17 00 000 00 0000 000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НЕНАЛОГОВЫЕ 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270 000,00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778 1 17 15 000 00 0000 150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Инициативные платежи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270 000,00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778 1 17 15 020 14 0103 150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Инициативные платежи в бюджеты муниципальных округов (поступления средств от физических лиц на реализацию инициативного проекта «Ремонт участков автомобильной дороги общего пользования местного назначения по улице Ленина (от ул. Комсомольская до ул. Лесная)  в селе Сенгилеевское Шпаковского муниципального округа Ставропольского края»)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70 000,00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778 1 17 15 020 14 0203 150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Инициативные платежи в бюджеты муниципальных округов (поступления средств от индивидуальных предпринимателей на реализацию инициативного проекта «Ремонт участков автомобильной дороги общего пользования местного назначения по улице Ленина (от ул. Комсомольская до ул. Лесная)  в селе Сенгилеевское Шпаковского муниципального округа Ставропольского края»)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50 000,00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778 1 17 15 020 14 0303 150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Инициативные платежи в бюджеты муниципальных округов (поступления средств от организаций на реализацию инициативного проекта «Ремонт участков автомобильной дороги общего пользования местного назначения по улице Ленина (от ул. Комсомольская до ул. Лесная)  в селе Сенгилеевское Шпаковского муниципального округа Ставропольского края»)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150 000,00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150 000,00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778 2 00 00 000 00 0000 000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2 571 105,74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2 571 105,74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778 2 02 00 000 00 0000 000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2 571 105,74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2 571 105,74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778 2 02 29 000 00 0000 150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за счет средств резервного фонда Президента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2 571 105,74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2 571 105,74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778 2 02 29 999 14 1254 150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субсидии бюджетам муниципальных округов (реализация инициативных проектов)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2 571 105,74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2 571 105,74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Цимлянский территориальный отдел администрации Шпаковского муниципального округа Ставропольского края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1 609 319,57</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1 609 319,57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1 609 319,57</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1 609 319,57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781 1 00 00 000 00 0000 000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384 692,50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384 692,50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781 1 17 00 000 00 0000 000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НЕНАЛОГОВЫЕ 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384 692,50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384 692,50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781 1 17 15 000 00 0000 150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Инициативные платежи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384 692,50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384 692,50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781 1 17 15 020 14 0101 150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Инициативные платежи в бюджеты муниципальных округов (поступления средств от физических лиц на реализацию проекта «Обустройство спортивной площадки в п. Новый Бешпагир Шпаковского муниципального района Ставропольского края»)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174 692,50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174 692,50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781 1 17 15 020 14 0201 150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Инициативные платежи в бюджеты муниципальных округов (поступления средств от индивидуальных предпринимателей на реализацию проекта «Обустройство спортивной площадки в п. Новый Бешпагир Шпаковского муниципального района Ставропольского края»)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781 1 17 15 020 14 0301 150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Инициативные платежи в бюджеты муниципальных округов (поступления средств от организаций на реализацию проекта «Обустройство спортивной площадки в п. Новый Бешпагир Шпаковского муниципального района Ставропольского края»)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200 000,00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781 2 00 00 000 00 0000 000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1 224 627,07</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1 224 627,07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781 2 02 00 000 00 0000 000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1 224 627,07</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1 224 627,07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781 2 02 29 000 00 0000 150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за счет средств резервного фонда Президента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1 224 627,07</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1 224 627,07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781 2 02 29 999 14 1254 150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субсидии бюджетам муниципальных округов (реализация инициативных проектов)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1 224 627,07</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1 224 627,07</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Пелагиадский территориальный отдел администрации Шпаковского муниципального округа Ставропольского края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2 905 814,54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2 905 814,54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b/>
                <w:bCs/>
                <w:sz w:val="18"/>
                <w:szCs w:val="18"/>
              </w:rPr>
            </w:pP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2 905 814,54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2 905 814,54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782 1 00 00 000 00 0000 000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НАЛОГОВЫЕ И НЕНАЛОГОВЫЕ 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355 000,00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355 000,00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782 1 17 00 000 00 0000 000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НЕНАЛОГОВЫЕ ДОХОДЫ</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355 000,00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355 000,00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782 1 17 15 000 00 0000 150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Инициативные платежи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355 000,00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355 000,00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782 1 17 15 020 14 0102 150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Инициативные платежи в бюджеты муниципальных округов (поступления средств от физических лиц на реализацию проекта «Устройство тротуарной дорожки от ул. Партизанская (район М</w:t>
            </w:r>
            <w:r w:rsidR="00CA325A" w:rsidRPr="00B20AE7">
              <w:rPr>
                <w:rFonts w:ascii="Times New Roman" w:hAnsi="Times New Roman" w:cs="Times New Roman"/>
                <w:sz w:val="18"/>
                <w:szCs w:val="18"/>
              </w:rPr>
              <w:t>КОУ "СОШ №6") по ул. Огородная</w:t>
            </w:r>
            <w:r w:rsidRPr="00B20AE7">
              <w:rPr>
                <w:rFonts w:ascii="Times New Roman" w:hAnsi="Times New Roman" w:cs="Times New Roman"/>
                <w:sz w:val="18"/>
                <w:szCs w:val="18"/>
              </w:rPr>
              <w:t xml:space="preserve"> с. Пелагиада Шпаковского муниципального округа Ставропольского края»)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105 000,00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105 000,00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782 1 17 15 020 14 0302 150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 xml:space="preserve">Инициативные платежи в бюджеты муниципальных округов (поступления средств от организаций на реализацию проекта «Устройство тротуарной дорожки от ул. Партизанская (район МКОУ </w:t>
            </w:r>
            <w:r w:rsidR="00CA325A" w:rsidRPr="00B20AE7">
              <w:rPr>
                <w:rFonts w:ascii="Times New Roman" w:hAnsi="Times New Roman" w:cs="Times New Roman"/>
                <w:sz w:val="18"/>
                <w:szCs w:val="18"/>
              </w:rPr>
              <w:t>"СОШ №6") по ул. Огородная</w:t>
            </w:r>
            <w:r w:rsidRPr="00B20AE7">
              <w:rPr>
                <w:rFonts w:ascii="Times New Roman" w:hAnsi="Times New Roman" w:cs="Times New Roman"/>
                <w:sz w:val="18"/>
                <w:szCs w:val="18"/>
              </w:rPr>
              <w:t xml:space="preserve"> с. Пелагиада Шпаковского муниципального округа Ставропольского края»)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250 000,00</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250 000,00</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782 2 00 00 000 00 0000 000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2 550 814,54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2 550 814,54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782 2 02 00 000 00 0000 000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2 550 814,54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2 550 814,54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782 2 02 29 000 00 0000 150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Субсидии бюджетам за счет средств резервного фонда Президента Российской Федерации</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2 550 814,54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2 550 814,54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r w:rsidRPr="00B20AE7">
              <w:rPr>
                <w:rFonts w:ascii="Times New Roman" w:hAnsi="Times New Roman" w:cs="Times New Roman"/>
                <w:sz w:val="18"/>
                <w:szCs w:val="18"/>
              </w:rPr>
              <w:t>782 2 02 29 999 14 1254 150</w:t>
            </w:r>
          </w:p>
        </w:tc>
        <w:tc>
          <w:tcPr>
            <w:tcW w:w="396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sz w:val="18"/>
                <w:szCs w:val="18"/>
              </w:rPr>
            </w:pPr>
            <w:r w:rsidRPr="00B20AE7">
              <w:rPr>
                <w:rFonts w:ascii="Times New Roman" w:hAnsi="Times New Roman" w:cs="Times New Roman"/>
                <w:sz w:val="18"/>
                <w:szCs w:val="18"/>
              </w:rPr>
              <w:t>Прочие субсидии бюджетам муниципальных округов (реализация инициативных проектов)</w:t>
            </w:r>
          </w:p>
        </w:tc>
        <w:tc>
          <w:tcPr>
            <w:tcW w:w="1418" w:type="dxa"/>
            <w:gridSpan w:val="2"/>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2 550 814,54</w:t>
            </w:r>
          </w:p>
        </w:tc>
        <w:tc>
          <w:tcPr>
            <w:tcW w:w="1417"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sz w:val="18"/>
                <w:szCs w:val="18"/>
              </w:rPr>
            </w:pPr>
            <w:r w:rsidRPr="00B20AE7">
              <w:rPr>
                <w:rFonts w:ascii="Times New Roman" w:hAnsi="Times New Roman" w:cs="Times New Roman"/>
                <w:sz w:val="18"/>
                <w:szCs w:val="18"/>
              </w:rPr>
              <w:t>2 550 814,54</w:t>
            </w:r>
          </w:p>
        </w:tc>
        <w:tc>
          <w:tcPr>
            <w:tcW w:w="709" w:type="dxa"/>
            <w:tcBorders>
              <w:top w:val="nil"/>
              <w:left w:val="nil"/>
              <w:bottom w:val="nil"/>
              <w:right w:val="nil"/>
            </w:tcBorders>
            <w:shd w:val="clear" w:color="auto" w:fill="auto"/>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sz w:val="18"/>
                <w:szCs w:val="18"/>
              </w:rPr>
            </w:pPr>
            <w:r w:rsidRPr="00B20AE7">
              <w:rPr>
                <w:rFonts w:ascii="Times New Roman" w:hAnsi="Times New Roman" w:cs="Times New Roman"/>
                <w:sz w:val="18"/>
                <w:szCs w:val="18"/>
              </w:rPr>
              <w:t>100,00</w:t>
            </w:r>
          </w:p>
        </w:tc>
      </w:tr>
      <w:tr w:rsidR="00B20AE7" w:rsidRPr="00B20AE7" w:rsidTr="00CA1A5D">
        <w:tblPrEx>
          <w:tblCellMar>
            <w:left w:w="0" w:type="dxa"/>
            <w:right w:w="0" w:type="dxa"/>
          </w:tblCellMar>
        </w:tblPrEx>
        <w:trPr>
          <w:trHeight w:val="20"/>
        </w:trPr>
        <w:tc>
          <w:tcPr>
            <w:tcW w:w="2410" w:type="dxa"/>
            <w:tcBorders>
              <w:top w:val="nil"/>
              <w:left w:val="nil"/>
              <w:bottom w:val="nil"/>
              <w:right w:val="nil"/>
            </w:tcBorders>
            <w:shd w:val="clear" w:color="auto" w:fill="auto"/>
            <w:noWrap/>
            <w:tcMar>
              <w:top w:w="15" w:type="dxa"/>
              <w:left w:w="15" w:type="dxa"/>
              <w:bottom w:w="0" w:type="dxa"/>
              <w:right w:w="15" w:type="dxa"/>
            </w:tcMar>
            <w:hideMark/>
          </w:tcPr>
          <w:p w:rsidR="00741BB5" w:rsidRPr="00B20AE7" w:rsidRDefault="00741BB5" w:rsidP="0064185D">
            <w:pPr>
              <w:spacing w:after="0" w:line="240" w:lineRule="auto"/>
              <w:rPr>
                <w:rFonts w:ascii="Times New Roman" w:hAnsi="Times New Roman" w:cs="Times New Roman"/>
                <w:sz w:val="18"/>
                <w:szCs w:val="18"/>
              </w:rPr>
            </w:pPr>
          </w:p>
        </w:tc>
        <w:tc>
          <w:tcPr>
            <w:tcW w:w="3969" w:type="dxa"/>
            <w:tcBorders>
              <w:top w:val="nil"/>
              <w:left w:val="nil"/>
              <w:bottom w:val="nil"/>
              <w:right w:val="nil"/>
            </w:tcBorders>
            <w:shd w:val="clear" w:color="auto" w:fill="auto"/>
            <w:noWrap/>
            <w:tcMar>
              <w:top w:w="15" w:type="dxa"/>
              <w:left w:w="15" w:type="dxa"/>
              <w:bottom w:w="0" w:type="dxa"/>
              <w:right w:w="15" w:type="dxa"/>
            </w:tcMar>
            <w:hideMark/>
          </w:tcPr>
          <w:p w:rsidR="00741BB5" w:rsidRPr="00B20AE7" w:rsidRDefault="00741BB5" w:rsidP="00F14652">
            <w:pPr>
              <w:spacing w:after="0" w:line="240" w:lineRule="auto"/>
              <w:jc w:val="both"/>
              <w:rPr>
                <w:rFonts w:ascii="Times New Roman" w:hAnsi="Times New Roman" w:cs="Times New Roman"/>
                <w:bCs/>
                <w:sz w:val="18"/>
                <w:szCs w:val="18"/>
              </w:rPr>
            </w:pPr>
            <w:r w:rsidRPr="00B20AE7">
              <w:rPr>
                <w:rFonts w:ascii="Times New Roman" w:hAnsi="Times New Roman" w:cs="Times New Roman"/>
                <w:bCs/>
                <w:sz w:val="18"/>
                <w:szCs w:val="18"/>
              </w:rPr>
              <w:t>ВСЕГО:</w:t>
            </w:r>
          </w:p>
        </w:tc>
        <w:tc>
          <w:tcPr>
            <w:tcW w:w="1418" w:type="dxa"/>
            <w:gridSpan w:val="2"/>
            <w:tcBorders>
              <w:top w:val="nil"/>
              <w:left w:val="nil"/>
              <w:bottom w:val="nil"/>
              <w:right w:val="nil"/>
            </w:tcBorders>
            <w:shd w:val="clear" w:color="auto" w:fill="auto"/>
            <w:noWrap/>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5 912 750 205,76</w:t>
            </w:r>
          </w:p>
        </w:tc>
        <w:tc>
          <w:tcPr>
            <w:tcW w:w="1417" w:type="dxa"/>
            <w:tcBorders>
              <w:top w:val="nil"/>
              <w:left w:val="nil"/>
              <w:bottom w:val="nil"/>
              <w:right w:val="nil"/>
            </w:tcBorders>
            <w:shd w:val="clear" w:color="auto" w:fill="auto"/>
            <w:noWrap/>
            <w:tcMar>
              <w:top w:w="15" w:type="dxa"/>
              <w:left w:w="15" w:type="dxa"/>
              <w:bottom w:w="0" w:type="dxa"/>
              <w:right w:w="15" w:type="dxa"/>
            </w:tcMar>
            <w:hideMark/>
          </w:tcPr>
          <w:p w:rsidR="00741BB5" w:rsidRPr="00B20AE7" w:rsidRDefault="00741BB5" w:rsidP="0064185D">
            <w:pPr>
              <w:spacing w:after="0" w:line="240" w:lineRule="auto"/>
              <w:jc w:val="right"/>
              <w:rPr>
                <w:rFonts w:ascii="Times New Roman" w:hAnsi="Times New Roman" w:cs="Times New Roman"/>
                <w:bCs/>
                <w:sz w:val="18"/>
                <w:szCs w:val="18"/>
              </w:rPr>
            </w:pPr>
            <w:r w:rsidRPr="00B20AE7">
              <w:rPr>
                <w:rFonts w:ascii="Times New Roman" w:hAnsi="Times New Roman" w:cs="Times New Roman"/>
                <w:bCs/>
                <w:sz w:val="18"/>
                <w:szCs w:val="18"/>
              </w:rPr>
              <w:t>6 250 397 705,99</w:t>
            </w:r>
          </w:p>
        </w:tc>
        <w:tc>
          <w:tcPr>
            <w:tcW w:w="709" w:type="dxa"/>
            <w:tcBorders>
              <w:top w:val="nil"/>
              <w:left w:val="nil"/>
              <w:bottom w:val="nil"/>
              <w:right w:val="nil"/>
            </w:tcBorders>
            <w:shd w:val="clear" w:color="auto" w:fill="auto"/>
            <w:noWrap/>
            <w:tcMar>
              <w:top w:w="15" w:type="dxa"/>
              <w:left w:w="15" w:type="dxa"/>
              <w:bottom w:w="0" w:type="dxa"/>
              <w:right w:w="15" w:type="dxa"/>
            </w:tcMar>
            <w:hideMark/>
          </w:tcPr>
          <w:p w:rsidR="00741BB5" w:rsidRPr="00B20AE7" w:rsidRDefault="00741BB5" w:rsidP="0064185D">
            <w:pPr>
              <w:spacing w:after="0" w:line="240" w:lineRule="auto"/>
              <w:jc w:val="center"/>
              <w:rPr>
                <w:rFonts w:ascii="Times New Roman" w:hAnsi="Times New Roman" w:cs="Times New Roman"/>
                <w:bCs/>
                <w:sz w:val="18"/>
                <w:szCs w:val="18"/>
              </w:rPr>
            </w:pPr>
            <w:r w:rsidRPr="00B20AE7">
              <w:rPr>
                <w:rFonts w:ascii="Times New Roman" w:hAnsi="Times New Roman" w:cs="Times New Roman"/>
                <w:bCs/>
                <w:sz w:val="18"/>
                <w:szCs w:val="18"/>
              </w:rPr>
              <w:t>105,71</w:t>
            </w:r>
          </w:p>
        </w:tc>
      </w:tr>
    </w:tbl>
    <w:p w:rsidR="00D24681" w:rsidRPr="00466871" w:rsidRDefault="00D24681" w:rsidP="00466871">
      <w:pPr>
        <w:spacing w:after="0" w:line="240" w:lineRule="auto"/>
        <w:rPr>
          <w:rFonts w:ascii="Times New Roman" w:eastAsia="Calibri" w:hAnsi="Times New Roman" w:cs="Times New Roman"/>
          <w:sz w:val="28"/>
          <w:szCs w:val="28"/>
        </w:rPr>
      </w:pPr>
    </w:p>
    <w:p w:rsidR="00D24681" w:rsidRDefault="00D24681" w:rsidP="00466871">
      <w:pPr>
        <w:spacing w:after="0" w:line="240" w:lineRule="auto"/>
        <w:rPr>
          <w:rFonts w:ascii="Times New Roman" w:eastAsia="Calibri" w:hAnsi="Times New Roman" w:cs="Times New Roman"/>
          <w:sz w:val="28"/>
          <w:szCs w:val="28"/>
        </w:rPr>
      </w:pPr>
    </w:p>
    <w:p w:rsidR="00466871" w:rsidRPr="00466871" w:rsidRDefault="00466871" w:rsidP="00466871">
      <w:pPr>
        <w:spacing w:after="0" w:line="240" w:lineRule="auto"/>
        <w:rPr>
          <w:rFonts w:ascii="Times New Roman" w:eastAsia="Calibri" w:hAnsi="Times New Roman" w:cs="Times New Roman"/>
          <w:sz w:val="28"/>
          <w:szCs w:val="28"/>
        </w:rPr>
      </w:pPr>
    </w:p>
    <w:p w:rsidR="00D24681" w:rsidRPr="0027463A" w:rsidRDefault="00D24681" w:rsidP="00D24681">
      <w:pPr>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Председатель Думы Шпаковского</w:t>
      </w:r>
    </w:p>
    <w:p w:rsidR="00D24681" w:rsidRPr="0027463A" w:rsidRDefault="00D24681" w:rsidP="00D24681">
      <w:pPr>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муниципального округа</w:t>
      </w:r>
    </w:p>
    <w:p w:rsidR="00D24681" w:rsidRPr="0027463A" w:rsidRDefault="00D24681" w:rsidP="00D24681">
      <w:pPr>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Ставропольского края</w:t>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t xml:space="preserve">  С.В.Печкуров</w:t>
      </w:r>
    </w:p>
    <w:p w:rsidR="00D24681" w:rsidRPr="0027463A" w:rsidRDefault="00D24681" w:rsidP="00D24681">
      <w:pPr>
        <w:spacing w:after="0" w:line="240" w:lineRule="exact"/>
        <w:rPr>
          <w:rFonts w:ascii="Times New Roman" w:eastAsia="Times New Roman" w:hAnsi="Times New Roman" w:cs="Times New Roman"/>
          <w:sz w:val="28"/>
          <w:szCs w:val="28"/>
          <w:lang w:eastAsia="ru-RU"/>
        </w:rPr>
      </w:pPr>
    </w:p>
    <w:p w:rsidR="00D24681" w:rsidRPr="0027463A" w:rsidRDefault="00D24681" w:rsidP="00D24681">
      <w:pPr>
        <w:spacing w:after="0" w:line="240" w:lineRule="exact"/>
        <w:rPr>
          <w:rFonts w:ascii="Times New Roman" w:eastAsia="Times New Roman" w:hAnsi="Times New Roman" w:cs="Times New Roman"/>
          <w:sz w:val="28"/>
          <w:szCs w:val="28"/>
          <w:lang w:eastAsia="ru-RU"/>
        </w:rPr>
      </w:pPr>
    </w:p>
    <w:p w:rsidR="00D24681" w:rsidRPr="0027463A" w:rsidRDefault="00D24681" w:rsidP="00D24681">
      <w:pPr>
        <w:spacing w:after="0" w:line="240" w:lineRule="exact"/>
        <w:rPr>
          <w:rFonts w:ascii="Times New Roman" w:eastAsia="Times New Roman" w:hAnsi="Times New Roman" w:cs="Times New Roman"/>
          <w:sz w:val="28"/>
          <w:szCs w:val="28"/>
          <w:lang w:eastAsia="ru-RU"/>
        </w:rPr>
      </w:pPr>
    </w:p>
    <w:p w:rsidR="00D24681" w:rsidRPr="0027463A" w:rsidRDefault="00D24681" w:rsidP="00D24681">
      <w:pPr>
        <w:widowControl w:val="0"/>
        <w:suppressAutoHyphens/>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Глава Шпаковского</w:t>
      </w:r>
    </w:p>
    <w:p w:rsidR="00D24681" w:rsidRPr="0027463A" w:rsidRDefault="00D24681" w:rsidP="00D24681">
      <w:pPr>
        <w:widowControl w:val="0"/>
        <w:suppressAutoHyphens/>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муниципального округа</w:t>
      </w:r>
    </w:p>
    <w:p w:rsidR="00824DF2" w:rsidRPr="00466871" w:rsidRDefault="00D24681" w:rsidP="00466871">
      <w:pPr>
        <w:widowControl w:val="0"/>
        <w:suppressAutoHyphens/>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Ставропольско</w:t>
      </w:r>
      <w:bookmarkStart w:id="0" w:name="_GoBack"/>
      <w:bookmarkEnd w:id="0"/>
      <w:r w:rsidRPr="0027463A">
        <w:rPr>
          <w:rFonts w:ascii="Times New Roman" w:eastAsia="Times New Roman" w:hAnsi="Times New Roman" w:cs="Times New Roman"/>
          <w:sz w:val="28"/>
          <w:szCs w:val="28"/>
          <w:lang w:eastAsia="ru-RU"/>
        </w:rPr>
        <w:t>г</w:t>
      </w:r>
      <w:r w:rsidR="00466871">
        <w:rPr>
          <w:rFonts w:ascii="Times New Roman" w:eastAsia="Times New Roman" w:hAnsi="Times New Roman" w:cs="Times New Roman"/>
          <w:sz w:val="28"/>
          <w:szCs w:val="28"/>
          <w:lang w:eastAsia="ru-RU"/>
        </w:rPr>
        <w:t>о края</w:t>
      </w:r>
      <w:r w:rsidR="00466871">
        <w:rPr>
          <w:rFonts w:ascii="Times New Roman" w:eastAsia="Times New Roman" w:hAnsi="Times New Roman" w:cs="Times New Roman"/>
          <w:sz w:val="28"/>
          <w:szCs w:val="28"/>
          <w:lang w:eastAsia="ru-RU"/>
        </w:rPr>
        <w:tab/>
      </w:r>
      <w:r w:rsidR="00466871">
        <w:rPr>
          <w:rFonts w:ascii="Times New Roman" w:eastAsia="Times New Roman" w:hAnsi="Times New Roman" w:cs="Times New Roman"/>
          <w:sz w:val="28"/>
          <w:szCs w:val="28"/>
          <w:lang w:eastAsia="ru-RU"/>
        </w:rPr>
        <w:tab/>
      </w:r>
      <w:r w:rsidR="00466871">
        <w:rPr>
          <w:rFonts w:ascii="Times New Roman" w:eastAsia="Times New Roman" w:hAnsi="Times New Roman" w:cs="Times New Roman"/>
          <w:sz w:val="28"/>
          <w:szCs w:val="28"/>
          <w:lang w:eastAsia="ru-RU"/>
        </w:rPr>
        <w:tab/>
      </w:r>
      <w:r w:rsidR="00466871">
        <w:rPr>
          <w:rFonts w:ascii="Times New Roman" w:eastAsia="Times New Roman" w:hAnsi="Times New Roman" w:cs="Times New Roman"/>
          <w:sz w:val="28"/>
          <w:szCs w:val="28"/>
          <w:lang w:eastAsia="ru-RU"/>
        </w:rPr>
        <w:tab/>
      </w:r>
      <w:r w:rsidR="00466871">
        <w:rPr>
          <w:rFonts w:ascii="Times New Roman" w:eastAsia="Times New Roman" w:hAnsi="Times New Roman" w:cs="Times New Roman"/>
          <w:sz w:val="28"/>
          <w:szCs w:val="28"/>
          <w:lang w:eastAsia="ru-RU"/>
        </w:rPr>
        <w:tab/>
      </w:r>
      <w:r w:rsidR="00466871">
        <w:rPr>
          <w:rFonts w:ascii="Times New Roman" w:eastAsia="Times New Roman" w:hAnsi="Times New Roman" w:cs="Times New Roman"/>
          <w:sz w:val="28"/>
          <w:szCs w:val="28"/>
          <w:lang w:eastAsia="ru-RU"/>
        </w:rPr>
        <w:tab/>
      </w:r>
      <w:r w:rsidR="00466871">
        <w:rPr>
          <w:rFonts w:ascii="Times New Roman" w:eastAsia="Times New Roman" w:hAnsi="Times New Roman" w:cs="Times New Roman"/>
          <w:sz w:val="28"/>
          <w:szCs w:val="28"/>
          <w:lang w:eastAsia="ru-RU"/>
        </w:rPr>
        <w:tab/>
      </w:r>
      <w:r w:rsidR="00466871">
        <w:rPr>
          <w:rFonts w:ascii="Times New Roman" w:eastAsia="Times New Roman" w:hAnsi="Times New Roman" w:cs="Times New Roman"/>
          <w:sz w:val="28"/>
          <w:szCs w:val="28"/>
          <w:lang w:eastAsia="ru-RU"/>
        </w:rPr>
        <w:tab/>
        <w:t xml:space="preserve">        И.В.Серов</w:t>
      </w:r>
    </w:p>
    <w:sectPr w:rsidR="00824DF2" w:rsidRPr="00466871" w:rsidSect="00F14652">
      <w:headerReference w:type="default" r:id="rId7"/>
      <w:footerReference w:type="default" r:id="rId8"/>
      <w:pgSz w:w="11906" w:h="16838"/>
      <w:pgMar w:top="1418"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85D" w:rsidRDefault="0064185D" w:rsidP="002D4AA7">
      <w:pPr>
        <w:spacing w:after="0" w:line="240" w:lineRule="auto"/>
      </w:pPr>
      <w:r>
        <w:separator/>
      </w:r>
    </w:p>
  </w:endnote>
  <w:endnote w:type="continuationSeparator" w:id="0">
    <w:p w:rsidR="0064185D" w:rsidRDefault="0064185D" w:rsidP="002D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85D" w:rsidRDefault="0064185D">
    <w:pPr>
      <w:pStyle w:val="aa"/>
      <w:jc w:val="center"/>
    </w:pPr>
  </w:p>
  <w:p w:rsidR="0064185D" w:rsidRDefault="0064185D">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85D" w:rsidRDefault="0064185D" w:rsidP="002D4AA7">
      <w:pPr>
        <w:spacing w:after="0" w:line="240" w:lineRule="auto"/>
      </w:pPr>
      <w:r>
        <w:separator/>
      </w:r>
    </w:p>
  </w:footnote>
  <w:footnote w:type="continuationSeparator" w:id="0">
    <w:p w:rsidR="0064185D" w:rsidRDefault="0064185D" w:rsidP="002D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5681544"/>
      <w:docPartObj>
        <w:docPartGallery w:val="Page Numbers (Top of Page)"/>
        <w:docPartUnique/>
      </w:docPartObj>
    </w:sdtPr>
    <w:sdtEndPr>
      <w:rPr>
        <w:sz w:val="28"/>
        <w:szCs w:val="28"/>
      </w:rPr>
    </w:sdtEndPr>
    <w:sdtContent>
      <w:p w:rsidR="00F14652" w:rsidRPr="00455016" w:rsidRDefault="00F14652" w:rsidP="00F7379B">
        <w:pPr>
          <w:pStyle w:val="a8"/>
          <w:jc w:val="right"/>
          <w:rPr>
            <w:sz w:val="28"/>
            <w:szCs w:val="28"/>
          </w:rPr>
        </w:pPr>
        <w:r w:rsidRPr="00455016">
          <w:rPr>
            <w:rFonts w:ascii="Times New Roman" w:hAnsi="Times New Roman" w:cs="Times New Roman"/>
            <w:sz w:val="28"/>
            <w:szCs w:val="28"/>
          </w:rPr>
          <w:fldChar w:fldCharType="begin"/>
        </w:r>
        <w:r w:rsidRPr="00455016">
          <w:rPr>
            <w:rFonts w:ascii="Times New Roman" w:hAnsi="Times New Roman" w:cs="Times New Roman"/>
            <w:sz w:val="28"/>
            <w:szCs w:val="28"/>
          </w:rPr>
          <w:instrText>PAGE   \* MERGEFORMAT</w:instrText>
        </w:r>
        <w:r w:rsidRPr="00455016">
          <w:rPr>
            <w:rFonts w:ascii="Times New Roman" w:hAnsi="Times New Roman" w:cs="Times New Roman"/>
            <w:sz w:val="28"/>
            <w:szCs w:val="28"/>
          </w:rPr>
          <w:fldChar w:fldCharType="separate"/>
        </w:r>
        <w:r w:rsidR="00455016">
          <w:rPr>
            <w:rFonts w:ascii="Times New Roman" w:hAnsi="Times New Roman" w:cs="Times New Roman"/>
            <w:noProof/>
            <w:sz w:val="28"/>
            <w:szCs w:val="28"/>
          </w:rPr>
          <w:t>29</w:t>
        </w:r>
        <w:r w:rsidRPr="00455016">
          <w:rPr>
            <w:rFonts w:ascii="Times New Roman" w:hAnsi="Times New Roman" w:cs="Times New Roman"/>
            <w:sz w:val="28"/>
            <w:szCs w:val="28"/>
          </w:rPr>
          <w:fldChar w:fldCharType="end"/>
        </w:r>
      </w:p>
    </w:sdtContent>
  </w:sdt>
  <w:p w:rsidR="00F14652" w:rsidRDefault="00F14652">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B38"/>
    <w:rsid w:val="00006A31"/>
    <w:rsid w:val="000119F2"/>
    <w:rsid w:val="000159E0"/>
    <w:rsid w:val="000227BD"/>
    <w:rsid w:val="00023442"/>
    <w:rsid w:val="0002363F"/>
    <w:rsid w:val="000402C6"/>
    <w:rsid w:val="00045647"/>
    <w:rsid w:val="00071AD1"/>
    <w:rsid w:val="00077388"/>
    <w:rsid w:val="00081AD1"/>
    <w:rsid w:val="00091C83"/>
    <w:rsid w:val="000A2ECE"/>
    <w:rsid w:val="000B593D"/>
    <w:rsid w:val="000C5857"/>
    <w:rsid w:val="000C7BFB"/>
    <w:rsid w:val="000D01AC"/>
    <w:rsid w:val="000D096C"/>
    <w:rsid w:val="000D2571"/>
    <w:rsid w:val="000E21B5"/>
    <w:rsid w:val="000E2838"/>
    <w:rsid w:val="000E2CEF"/>
    <w:rsid w:val="00102CA4"/>
    <w:rsid w:val="001103D9"/>
    <w:rsid w:val="0012371A"/>
    <w:rsid w:val="00132CB3"/>
    <w:rsid w:val="001676AF"/>
    <w:rsid w:val="0017137A"/>
    <w:rsid w:val="00174534"/>
    <w:rsid w:val="00174B0E"/>
    <w:rsid w:val="00182109"/>
    <w:rsid w:val="00183402"/>
    <w:rsid w:val="001846AB"/>
    <w:rsid w:val="00187334"/>
    <w:rsid w:val="0019044E"/>
    <w:rsid w:val="00196A20"/>
    <w:rsid w:val="001B0608"/>
    <w:rsid w:val="001F5425"/>
    <w:rsid w:val="001F57A0"/>
    <w:rsid w:val="00221764"/>
    <w:rsid w:val="00235B38"/>
    <w:rsid w:val="002367C2"/>
    <w:rsid w:val="002402B7"/>
    <w:rsid w:val="00247F2F"/>
    <w:rsid w:val="00250256"/>
    <w:rsid w:val="00250620"/>
    <w:rsid w:val="00260F81"/>
    <w:rsid w:val="002657B9"/>
    <w:rsid w:val="002729F7"/>
    <w:rsid w:val="00275343"/>
    <w:rsid w:val="00281404"/>
    <w:rsid w:val="00296C44"/>
    <w:rsid w:val="002A13E0"/>
    <w:rsid w:val="002C7B12"/>
    <w:rsid w:val="002D4AA7"/>
    <w:rsid w:val="002E78BC"/>
    <w:rsid w:val="002F1922"/>
    <w:rsid w:val="00312028"/>
    <w:rsid w:val="0031743C"/>
    <w:rsid w:val="00317FB7"/>
    <w:rsid w:val="003209FB"/>
    <w:rsid w:val="003228C8"/>
    <w:rsid w:val="003378FE"/>
    <w:rsid w:val="00345B4C"/>
    <w:rsid w:val="00355D56"/>
    <w:rsid w:val="00370D04"/>
    <w:rsid w:val="00375BD9"/>
    <w:rsid w:val="003B58FB"/>
    <w:rsid w:val="003E7D6A"/>
    <w:rsid w:val="004031CE"/>
    <w:rsid w:val="0043108A"/>
    <w:rsid w:val="00450228"/>
    <w:rsid w:val="00450C7D"/>
    <w:rsid w:val="00454A18"/>
    <w:rsid w:val="00455016"/>
    <w:rsid w:val="00464283"/>
    <w:rsid w:val="00466871"/>
    <w:rsid w:val="004740B2"/>
    <w:rsid w:val="00476355"/>
    <w:rsid w:val="00484556"/>
    <w:rsid w:val="0049091C"/>
    <w:rsid w:val="00490F17"/>
    <w:rsid w:val="004945A0"/>
    <w:rsid w:val="004B16BE"/>
    <w:rsid w:val="004C16DF"/>
    <w:rsid w:val="004D4498"/>
    <w:rsid w:val="004E6806"/>
    <w:rsid w:val="004E73E9"/>
    <w:rsid w:val="00501B0E"/>
    <w:rsid w:val="00502FCE"/>
    <w:rsid w:val="00536B21"/>
    <w:rsid w:val="005417E1"/>
    <w:rsid w:val="00552B6F"/>
    <w:rsid w:val="00565D16"/>
    <w:rsid w:val="00573E4F"/>
    <w:rsid w:val="00575131"/>
    <w:rsid w:val="00583DF6"/>
    <w:rsid w:val="0059441C"/>
    <w:rsid w:val="005A1FEA"/>
    <w:rsid w:val="005A6884"/>
    <w:rsid w:val="005B03D6"/>
    <w:rsid w:val="005B5FFD"/>
    <w:rsid w:val="005C1EC8"/>
    <w:rsid w:val="005C219F"/>
    <w:rsid w:val="005C3765"/>
    <w:rsid w:val="005C4795"/>
    <w:rsid w:val="005C54F3"/>
    <w:rsid w:val="005C61EA"/>
    <w:rsid w:val="005F6ABF"/>
    <w:rsid w:val="00600EDA"/>
    <w:rsid w:val="00601D14"/>
    <w:rsid w:val="00602D62"/>
    <w:rsid w:val="006044EF"/>
    <w:rsid w:val="00611480"/>
    <w:rsid w:val="006167EF"/>
    <w:rsid w:val="0062267D"/>
    <w:rsid w:val="00624DB3"/>
    <w:rsid w:val="00633762"/>
    <w:rsid w:val="0064185D"/>
    <w:rsid w:val="006522DD"/>
    <w:rsid w:val="00656409"/>
    <w:rsid w:val="00664428"/>
    <w:rsid w:val="0067196F"/>
    <w:rsid w:val="006768E3"/>
    <w:rsid w:val="00691B9C"/>
    <w:rsid w:val="006B22C4"/>
    <w:rsid w:val="006B3224"/>
    <w:rsid w:val="006B3D74"/>
    <w:rsid w:val="006B51D4"/>
    <w:rsid w:val="006B5426"/>
    <w:rsid w:val="006B5686"/>
    <w:rsid w:val="006C25CE"/>
    <w:rsid w:val="006D2E71"/>
    <w:rsid w:val="006D76FD"/>
    <w:rsid w:val="006E6F58"/>
    <w:rsid w:val="006F6D57"/>
    <w:rsid w:val="00702CE8"/>
    <w:rsid w:val="00702D2F"/>
    <w:rsid w:val="00741BB5"/>
    <w:rsid w:val="007513AB"/>
    <w:rsid w:val="007536C5"/>
    <w:rsid w:val="0077792C"/>
    <w:rsid w:val="00780DDF"/>
    <w:rsid w:val="007829C7"/>
    <w:rsid w:val="00782FC0"/>
    <w:rsid w:val="00786DA4"/>
    <w:rsid w:val="007940B4"/>
    <w:rsid w:val="007A0106"/>
    <w:rsid w:val="007E2E83"/>
    <w:rsid w:val="007E3375"/>
    <w:rsid w:val="007E6203"/>
    <w:rsid w:val="007F466F"/>
    <w:rsid w:val="007F7771"/>
    <w:rsid w:val="008037D8"/>
    <w:rsid w:val="00817DEE"/>
    <w:rsid w:val="0082027F"/>
    <w:rsid w:val="00824DF2"/>
    <w:rsid w:val="00826C86"/>
    <w:rsid w:val="008324D9"/>
    <w:rsid w:val="00833EEE"/>
    <w:rsid w:val="00844219"/>
    <w:rsid w:val="008456BB"/>
    <w:rsid w:val="008514DA"/>
    <w:rsid w:val="00860FCF"/>
    <w:rsid w:val="00863F03"/>
    <w:rsid w:val="008706A0"/>
    <w:rsid w:val="0087341D"/>
    <w:rsid w:val="00873E6E"/>
    <w:rsid w:val="0089069F"/>
    <w:rsid w:val="00895DFF"/>
    <w:rsid w:val="008A36D3"/>
    <w:rsid w:val="008A5D42"/>
    <w:rsid w:val="008A7073"/>
    <w:rsid w:val="008C314D"/>
    <w:rsid w:val="008E093B"/>
    <w:rsid w:val="008F3B41"/>
    <w:rsid w:val="0090294E"/>
    <w:rsid w:val="009042F3"/>
    <w:rsid w:val="009129D6"/>
    <w:rsid w:val="009336B6"/>
    <w:rsid w:val="00954945"/>
    <w:rsid w:val="00961920"/>
    <w:rsid w:val="00965386"/>
    <w:rsid w:val="00967383"/>
    <w:rsid w:val="00971860"/>
    <w:rsid w:val="009777C7"/>
    <w:rsid w:val="0098200B"/>
    <w:rsid w:val="00982406"/>
    <w:rsid w:val="0098488B"/>
    <w:rsid w:val="009851DE"/>
    <w:rsid w:val="00991549"/>
    <w:rsid w:val="009945CE"/>
    <w:rsid w:val="00996DA8"/>
    <w:rsid w:val="00997FDD"/>
    <w:rsid w:val="009A157F"/>
    <w:rsid w:val="009A2D89"/>
    <w:rsid w:val="009B7EE2"/>
    <w:rsid w:val="009C06BD"/>
    <w:rsid w:val="009C6547"/>
    <w:rsid w:val="009F4F53"/>
    <w:rsid w:val="009F7233"/>
    <w:rsid w:val="00A13891"/>
    <w:rsid w:val="00A140FC"/>
    <w:rsid w:val="00A22FF1"/>
    <w:rsid w:val="00A329EE"/>
    <w:rsid w:val="00A54CD9"/>
    <w:rsid w:val="00A70E01"/>
    <w:rsid w:val="00A80CC7"/>
    <w:rsid w:val="00A823CB"/>
    <w:rsid w:val="00AA064E"/>
    <w:rsid w:val="00AA150C"/>
    <w:rsid w:val="00AC61A0"/>
    <w:rsid w:val="00AE2F08"/>
    <w:rsid w:val="00AF18AD"/>
    <w:rsid w:val="00AF2FC9"/>
    <w:rsid w:val="00B05D97"/>
    <w:rsid w:val="00B12432"/>
    <w:rsid w:val="00B13194"/>
    <w:rsid w:val="00B17D8E"/>
    <w:rsid w:val="00B20AE7"/>
    <w:rsid w:val="00B3258F"/>
    <w:rsid w:val="00B55FFE"/>
    <w:rsid w:val="00B65772"/>
    <w:rsid w:val="00B66AFA"/>
    <w:rsid w:val="00B745E2"/>
    <w:rsid w:val="00B820EE"/>
    <w:rsid w:val="00B9270B"/>
    <w:rsid w:val="00BA6255"/>
    <w:rsid w:val="00BA6439"/>
    <w:rsid w:val="00BB0064"/>
    <w:rsid w:val="00BB161B"/>
    <w:rsid w:val="00BB2E8A"/>
    <w:rsid w:val="00BB5CE3"/>
    <w:rsid w:val="00BD6E79"/>
    <w:rsid w:val="00BE1BD4"/>
    <w:rsid w:val="00BE6E84"/>
    <w:rsid w:val="00BF456A"/>
    <w:rsid w:val="00BF54DC"/>
    <w:rsid w:val="00C0098C"/>
    <w:rsid w:val="00C23678"/>
    <w:rsid w:val="00C32E7A"/>
    <w:rsid w:val="00C34212"/>
    <w:rsid w:val="00C364E2"/>
    <w:rsid w:val="00C7027B"/>
    <w:rsid w:val="00C85BEB"/>
    <w:rsid w:val="00C90271"/>
    <w:rsid w:val="00CA1A5D"/>
    <w:rsid w:val="00CA325A"/>
    <w:rsid w:val="00CA413A"/>
    <w:rsid w:val="00CA5138"/>
    <w:rsid w:val="00CB6BEA"/>
    <w:rsid w:val="00CD08BB"/>
    <w:rsid w:val="00CD2D4B"/>
    <w:rsid w:val="00CF13D7"/>
    <w:rsid w:val="00CF5F5E"/>
    <w:rsid w:val="00CF7024"/>
    <w:rsid w:val="00CF7190"/>
    <w:rsid w:val="00D24031"/>
    <w:rsid w:val="00D24681"/>
    <w:rsid w:val="00D25014"/>
    <w:rsid w:val="00D56DE7"/>
    <w:rsid w:val="00D57BF6"/>
    <w:rsid w:val="00D6273B"/>
    <w:rsid w:val="00D647EE"/>
    <w:rsid w:val="00D71812"/>
    <w:rsid w:val="00D71DA0"/>
    <w:rsid w:val="00D87017"/>
    <w:rsid w:val="00D9092B"/>
    <w:rsid w:val="00DA43E4"/>
    <w:rsid w:val="00DC0777"/>
    <w:rsid w:val="00DD68E1"/>
    <w:rsid w:val="00DE1129"/>
    <w:rsid w:val="00E06A89"/>
    <w:rsid w:val="00E07FF0"/>
    <w:rsid w:val="00E100BD"/>
    <w:rsid w:val="00E12C47"/>
    <w:rsid w:val="00E146A9"/>
    <w:rsid w:val="00E26C79"/>
    <w:rsid w:val="00E35DA8"/>
    <w:rsid w:val="00E40060"/>
    <w:rsid w:val="00E519BA"/>
    <w:rsid w:val="00E6099C"/>
    <w:rsid w:val="00E80E4C"/>
    <w:rsid w:val="00E87BE6"/>
    <w:rsid w:val="00EA1A25"/>
    <w:rsid w:val="00EA334F"/>
    <w:rsid w:val="00EA6E7B"/>
    <w:rsid w:val="00EA7CDC"/>
    <w:rsid w:val="00EB4645"/>
    <w:rsid w:val="00EC187E"/>
    <w:rsid w:val="00EC39DD"/>
    <w:rsid w:val="00ED5DB9"/>
    <w:rsid w:val="00EE282F"/>
    <w:rsid w:val="00EE77D3"/>
    <w:rsid w:val="00EF0937"/>
    <w:rsid w:val="00F135E7"/>
    <w:rsid w:val="00F14652"/>
    <w:rsid w:val="00F4261A"/>
    <w:rsid w:val="00F52111"/>
    <w:rsid w:val="00F66C0F"/>
    <w:rsid w:val="00F71B0C"/>
    <w:rsid w:val="00F72AE1"/>
    <w:rsid w:val="00F7318C"/>
    <w:rsid w:val="00F7379B"/>
    <w:rsid w:val="00F866B7"/>
    <w:rsid w:val="00F90DAE"/>
    <w:rsid w:val="00FA5904"/>
    <w:rsid w:val="00FC2331"/>
    <w:rsid w:val="00FC6AC6"/>
    <w:rsid w:val="00FF5ED4"/>
    <w:rsid w:val="00FF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C3148F53-4714-4520-A447-7C471A2F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7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E35DA8"/>
    <w:rPr>
      <w:color w:val="0000FF"/>
      <w:u w:val="single"/>
    </w:rPr>
  </w:style>
  <w:style w:type="character" w:styleId="a5">
    <w:name w:val="FollowedHyperlink"/>
    <w:basedOn w:val="a0"/>
    <w:uiPriority w:val="99"/>
    <w:semiHidden/>
    <w:unhideWhenUsed/>
    <w:rsid w:val="00E35DA8"/>
    <w:rPr>
      <w:color w:val="800080"/>
      <w:u w:val="single"/>
    </w:rPr>
  </w:style>
  <w:style w:type="paragraph" w:customStyle="1" w:styleId="xl67">
    <w:name w:val="xl67"/>
    <w:basedOn w:val="a"/>
    <w:rsid w:val="00E35DA8"/>
    <w:pPr>
      <w:spacing w:before="100" w:beforeAutospacing="1" w:after="100" w:afterAutospacing="1" w:line="240" w:lineRule="auto"/>
    </w:pPr>
    <w:rPr>
      <w:rFonts w:ascii="Arial" w:eastAsia="Times New Roman" w:hAnsi="Arial" w:cs="Arial"/>
      <w:sz w:val="20"/>
      <w:szCs w:val="20"/>
      <w:lang w:eastAsia="ru-RU"/>
    </w:rPr>
  </w:style>
  <w:style w:type="paragraph" w:customStyle="1" w:styleId="xl68">
    <w:name w:val="xl68"/>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9">
    <w:name w:val="xl69"/>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0">
    <w:name w:val="xl70"/>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1">
    <w:name w:val="xl71"/>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2">
    <w:name w:val="xl72"/>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3">
    <w:name w:val="xl73"/>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4">
    <w:name w:val="xl74"/>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5">
    <w:name w:val="xl75"/>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7">
    <w:name w:val="xl77"/>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4">
    <w:name w:val="xl64"/>
    <w:basedOn w:val="a"/>
    <w:rsid w:val="008706A0"/>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6">
    <w:name w:val="xl66"/>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1">
    <w:name w:val="Нет списка1"/>
    <w:next w:val="a2"/>
    <w:uiPriority w:val="99"/>
    <w:semiHidden/>
    <w:unhideWhenUsed/>
    <w:rsid w:val="00F52111"/>
  </w:style>
  <w:style w:type="paragraph" w:customStyle="1" w:styleId="xl78">
    <w:name w:val="xl78"/>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9">
    <w:name w:val="xl79"/>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0">
    <w:name w:val="xl80"/>
    <w:basedOn w:val="a"/>
    <w:rsid w:val="00CF13D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1">
    <w:name w:val="xl81"/>
    <w:basedOn w:val="a"/>
    <w:rsid w:val="00CF13D7"/>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2">
    <w:name w:val="xl82"/>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3">
    <w:name w:val="xl83"/>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4">
    <w:name w:val="xl84"/>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5">
    <w:name w:val="xl85"/>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6">
    <w:name w:val="xl86"/>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BB00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0064"/>
    <w:rPr>
      <w:rFonts w:ascii="Tahoma" w:hAnsi="Tahoma" w:cs="Tahoma"/>
      <w:sz w:val="16"/>
      <w:szCs w:val="16"/>
    </w:rPr>
  </w:style>
  <w:style w:type="numbering" w:customStyle="1" w:styleId="2">
    <w:name w:val="Нет списка2"/>
    <w:next w:val="a2"/>
    <w:uiPriority w:val="99"/>
    <w:semiHidden/>
    <w:unhideWhenUsed/>
    <w:rsid w:val="00C90271"/>
  </w:style>
  <w:style w:type="numbering" w:customStyle="1" w:styleId="3">
    <w:name w:val="Нет списка3"/>
    <w:next w:val="a2"/>
    <w:uiPriority w:val="99"/>
    <w:semiHidden/>
    <w:unhideWhenUsed/>
    <w:rsid w:val="00F4261A"/>
  </w:style>
  <w:style w:type="paragraph" w:customStyle="1" w:styleId="msonormal0">
    <w:name w:val="msonormal"/>
    <w:basedOn w:val="a"/>
    <w:rsid w:val="00CD2D4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
    <w:name w:val="Нет списка4"/>
    <w:next w:val="a2"/>
    <w:uiPriority w:val="99"/>
    <w:semiHidden/>
    <w:unhideWhenUsed/>
    <w:rsid w:val="00873E6E"/>
  </w:style>
  <w:style w:type="numbering" w:customStyle="1" w:styleId="5">
    <w:name w:val="Нет списка5"/>
    <w:next w:val="a2"/>
    <w:uiPriority w:val="99"/>
    <w:semiHidden/>
    <w:unhideWhenUsed/>
    <w:rsid w:val="007F7771"/>
  </w:style>
  <w:style w:type="numbering" w:customStyle="1" w:styleId="6">
    <w:name w:val="Нет списка6"/>
    <w:next w:val="a2"/>
    <w:uiPriority w:val="99"/>
    <w:semiHidden/>
    <w:unhideWhenUsed/>
    <w:rsid w:val="00D9092B"/>
  </w:style>
  <w:style w:type="paragraph" w:customStyle="1" w:styleId="xl87">
    <w:name w:val="xl87"/>
    <w:basedOn w:val="a"/>
    <w:rsid w:val="00D9092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88">
    <w:name w:val="xl88"/>
    <w:basedOn w:val="a"/>
    <w:rsid w:val="00D909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9">
    <w:name w:val="xl89"/>
    <w:basedOn w:val="a"/>
    <w:rsid w:val="00D9092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0">
    <w:name w:val="xl90"/>
    <w:basedOn w:val="a"/>
    <w:rsid w:val="00D9092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1">
    <w:name w:val="xl91"/>
    <w:basedOn w:val="a"/>
    <w:rsid w:val="00D9092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2">
    <w:name w:val="xl92"/>
    <w:basedOn w:val="a"/>
    <w:rsid w:val="00D909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3">
    <w:name w:val="xl93"/>
    <w:basedOn w:val="a"/>
    <w:rsid w:val="00D909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4">
    <w:name w:val="xl94"/>
    <w:basedOn w:val="a"/>
    <w:rsid w:val="00D9092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styleId="a8">
    <w:name w:val="header"/>
    <w:basedOn w:val="a"/>
    <w:link w:val="a9"/>
    <w:uiPriority w:val="99"/>
    <w:unhideWhenUsed/>
    <w:rsid w:val="002D4A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D4AA7"/>
  </w:style>
  <w:style w:type="paragraph" w:styleId="aa">
    <w:name w:val="footer"/>
    <w:basedOn w:val="a"/>
    <w:link w:val="ab"/>
    <w:uiPriority w:val="99"/>
    <w:unhideWhenUsed/>
    <w:rsid w:val="002D4AA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D4AA7"/>
  </w:style>
  <w:style w:type="numbering" w:customStyle="1" w:styleId="7">
    <w:name w:val="Нет списка7"/>
    <w:next w:val="a2"/>
    <w:uiPriority w:val="99"/>
    <w:semiHidden/>
    <w:unhideWhenUsed/>
    <w:rsid w:val="00CD08BB"/>
  </w:style>
  <w:style w:type="numbering" w:customStyle="1" w:styleId="8">
    <w:name w:val="Нет списка8"/>
    <w:next w:val="a2"/>
    <w:uiPriority w:val="99"/>
    <w:semiHidden/>
    <w:unhideWhenUsed/>
    <w:rsid w:val="00A13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0625">
      <w:bodyDiv w:val="1"/>
      <w:marLeft w:val="0"/>
      <w:marRight w:val="0"/>
      <w:marTop w:val="0"/>
      <w:marBottom w:val="0"/>
      <w:divBdr>
        <w:top w:val="none" w:sz="0" w:space="0" w:color="auto"/>
        <w:left w:val="none" w:sz="0" w:space="0" w:color="auto"/>
        <w:bottom w:val="none" w:sz="0" w:space="0" w:color="auto"/>
        <w:right w:val="none" w:sz="0" w:space="0" w:color="auto"/>
      </w:divBdr>
    </w:div>
    <w:div w:id="99643081">
      <w:bodyDiv w:val="1"/>
      <w:marLeft w:val="0"/>
      <w:marRight w:val="0"/>
      <w:marTop w:val="0"/>
      <w:marBottom w:val="0"/>
      <w:divBdr>
        <w:top w:val="none" w:sz="0" w:space="0" w:color="auto"/>
        <w:left w:val="none" w:sz="0" w:space="0" w:color="auto"/>
        <w:bottom w:val="none" w:sz="0" w:space="0" w:color="auto"/>
        <w:right w:val="none" w:sz="0" w:space="0" w:color="auto"/>
      </w:divBdr>
    </w:div>
    <w:div w:id="186674148">
      <w:bodyDiv w:val="1"/>
      <w:marLeft w:val="0"/>
      <w:marRight w:val="0"/>
      <w:marTop w:val="0"/>
      <w:marBottom w:val="0"/>
      <w:divBdr>
        <w:top w:val="none" w:sz="0" w:space="0" w:color="auto"/>
        <w:left w:val="none" w:sz="0" w:space="0" w:color="auto"/>
        <w:bottom w:val="none" w:sz="0" w:space="0" w:color="auto"/>
        <w:right w:val="none" w:sz="0" w:space="0" w:color="auto"/>
      </w:divBdr>
    </w:div>
    <w:div w:id="197939962">
      <w:bodyDiv w:val="1"/>
      <w:marLeft w:val="0"/>
      <w:marRight w:val="0"/>
      <w:marTop w:val="0"/>
      <w:marBottom w:val="0"/>
      <w:divBdr>
        <w:top w:val="none" w:sz="0" w:space="0" w:color="auto"/>
        <w:left w:val="none" w:sz="0" w:space="0" w:color="auto"/>
        <w:bottom w:val="none" w:sz="0" w:space="0" w:color="auto"/>
        <w:right w:val="none" w:sz="0" w:space="0" w:color="auto"/>
      </w:divBdr>
    </w:div>
    <w:div w:id="208030579">
      <w:bodyDiv w:val="1"/>
      <w:marLeft w:val="0"/>
      <w:marRight w:val="0"/>
      <w:marTop w:val="0"/>
      <w:marBottom w:val="0"/>
      <w:divBdr>
        <w:top w:val="none" w:sz="0" w:space="0" w:color="auto"/>
        <w:left w:val="none" w:sz="0" w:space="0" w:color="auto"/>
        <w:bottom w:val="none" w:sz="0" w:space="0" w:color="auto"/>
        <w:right w:val="none" w:sz="0" w:space="0" w:color="auto"/>
      </w:divBdr>
    </w:div>
    <w:div w:id="274361590">
      <w:bodyDiv w:val="1"/>
      <w:marLeft w:val="0"/>
      <w:marRight w:val="0"/>
      <w:marTop w:val="0"/>
      <w:marBottom w:val="0"/>
      <w:divBdr>
        <w:top w:val="none" w:sz="0" w:space="0" w:color="auto"/>
        <w:left w:val="none" w:sz="0" w:space="0" w:color="auto"/>
        <w:bottom w:val="none" w:sz="0" w:space="0" w:color="auto"/>
        <w:right w:val="none" w:sz="0" w:space="0" w:color="auto"/>
      </w:divBdr>
    </w:div>
    <w:div w:id="295067049">
      <w:bodyDiv w:val="1"/>
      <w:marLeft w:val="0"/>
      <w:marRight w:val="0"/>
      <w:marTop w:val="0"/>
      <w:marBottom w:val="0"/>
      <w:divBdr>
        <w:top w:val="none" w:sz="0" w:space="0" w:color="auto"/>
        <w:left w:val="none" w:sz="0" w:space="0" w:color="auto"/>
        <w:bottom w:val="none" w:sz="0" w:space="0" w:color="auto"/>
        <w:right w:val="none" w:sz="0" w:space="0" w:color="auto"/>
      </w:divBdr>
    </w:div>
    <w:div w:id="302471409">
      <w:bodyDiv w:val="1"/>
      <w:marLeft w:val="0"/>
      <w:marRight w:val="0"/>
      <w:marTop w:val="0"/>
      <w:marBottom w:val="0"/>
      <w:divBdr>
        <w:top w:val="none" w:sz="0" w:space="0" w:color="auto"/>
        <w:left w:val="none" w:sz="0" w:space="0" w:color="auto"/>
        <w:bottom w:val="none" w:sz="0" w:space="0" w:color="auto"/>
        <w:right w:val="none" w:sz="0" w:space="0" w:color="auto"/>
      </w:divBdr>
    </w:div>
    <w:div w:id="337346349">
      <w:bodyDiv w:val="1"/>
      <w:marLeft w:val="0"/>
      <w:marRight w:val="0"/>
      <w:marTop w:val="0"/>
      <w:marBottom w:val="0"/>
      <w:divBdr>
        <w:top w:val="none" w:sz="0" w:space="0" w:color="auto"/>
        <w:left w:val="none" w:sz="0" w:space="0" w:color="auto"/>
        <w:bottom w:val="none" w:sz="0" w:space="0" w:color="auto"/>
        <w:right w:val="none" w:sz="0" w:space="0" w:color="auto"/>
      </w:divBdr>
    </w:div>
    <w:div w:id="374475876">
      <w:bodyDiv w:val="1"/>
      <w:marLeft w:val="0"/>
      <w:marRight w:val="0"/>
      <w:marTop w:val="0"/>
      <w:marBottom w:val="0"/>
      <w:divBdr>
        <w:top w:val="none" w:sz="0" w:space="0" w:color="auto"/>
        <w:left w:val="none" w:sz="0" w:space="0" w:color="auto"/>
        <w:bottom w:val="none" w:sz="0" w:space="0" w:color="auto"/>
        <w:right w:val="none" w:sz="0" w:space="0" w:color="auto"/>
      </w:divBdr>
    </w:div>
    <w:div w:id="414128322">
      <w:bodyDiv w:val="1"/>
      <w:marLeft w:val="0"/>
      <w:marRight w:val="0"/>
      <w:marTop w:val="0"/>
      <w:marBottom w:val="0"/>
      <w:divBdr>
        <w:top w:val="none" w:sz="0" w:space="0" w:color="auto"/>
        <w:left w:val="none" w:sz="0" w:space="0" w:color="auto"/>
        <w:bottom w:val="none" w:sz="0" w:space="0" w:color="auto"/>
        <w:right w:val="none" w:sz="0" w:space="0" w:color="auto"/>
      </w:divBdr>
    </w:div>
    <w:div w:id="422190365">
      <w:bodyDiv w:val="1"/>
      <w:marLeft w:val="0"/>
      <w:marRight w:val="0"/>
      <w:marTop w:val="0"/>
      <w:marBottom w:val="0"/>
      <w:divBdr>
        <w:top w:val="none" w:sz="0" w:space="0" w:color="auto"/>
        <w:left w:val="none" w:sz="0" w:space="0" w:color="auto"/>
        <w:bottom w:val="none" w:sz="0" w:space="0" w:color="auto"/>
        <w:right w:val="none" w:sz="0" w:space="0" w:color="auto"/>
      </w:divBdr>
    </w:div>
    <w:div w:id="434710086">
      <w:bodyDiv w:val="1"/>
      <w:marLeft w:val="0"/>
      <w:marRight w:val="0"/>
      <w:marTop w:val="0"/>
      <w:marBottom w:val="0"/>
      <w:divBdr>
        <w:top w:val="none" w:sz="0" w:space="0" w:color="auto"/>
        <w:left w:val="none" w:sz="0" w:space="0" w:color="auto"/>
        <w:bottom w:val="none" w:sz="0" w:space="0" w:color="auto"/>
        <w:right w:val="none" w:sz="0" w:space="0" w:color="auto"/>
      </w:divBdr>
    </w:div>
    <w:div w:id="448747434">
      <w:bodyDiv w:val="1"/>
      <w:marLeft w:val="0"/>
      <w:marRight w:val="0"/>
      <w:marTop w:val="0"/>
      <w:marBottom w:val="0"/>
      <w:divBdr>
        <w:top w:val="none" w:sz="0" w:space="0" w:color="auto"/>
        <w:left w:val="none" w:sz="0" w:space="0" w:color="auto"/>
        <w:bottom w:val="none" w:sz="0" w:space="0" w:color="auto"/>
        <w:right w:val="none" w:sz="0" w:space="0" w:color="auto"/>
      </w:divBdr>
    </w:div>
    <w:div w:id="453408979">
      <w:bodyDiv w:val="1"/>
      <w:marLeft w:val="0"/>
      <w:marRight w:val="0"/>
      <w:marTop w:val="0"/>
      <w:marBottom w:val="0"/>
      <w:divBdr>
        <w:top w:val="none" w:sz="0" w:space="0" w:color="auto"/>
        <w:left w:val="none" w:sz="0" w:space="0" w:color="auto"/>
        <w:bottom w:val="none" w:sz="0" w:space="0" w:color="auto"/>
        <w:right w:val="none" w:sz="0" w:space="0" w:color="auto"/>
      </w:divBdr>
    </w:div>
    <w:div w:id="507334669">
      <w:bodyDiv w:val="1"/>
      <w:marLeft w:val="0"/>
      <w:marRight w:val="0"/>
      <w:marTop w:val="0"/>
      <w:marBottom w:val="0"/>
      <w:divBdr>
        <w:top w:val="none" w:sz="0" w:space="0" w:color="auto"/>
        <w:left w:val="none" w:sz="0" w:space="0" w:color="auto"/>
        <w:bottom w:val="none" w:sz="0" w:space="0" w:color="auto"/>
        <w:right w:val="none" w:sz="0" w:space="0" w:color="auto"/>
      </w:divBdr>
    </w:div>
    <w:div w:id="551693387">
      <w:bodyDiv w:val="1"/>
      <w:marLeft w:val="0"/>
      <w:marRight w:val="0"/>
      <w:marTop w:val="0"/>
      <w:marBottom w:val="0"/>
      <w:divBdr>
        <w:top w:val="none" w:sz="0" w:space="0" w:color="auto"/>
        <w:left w:val="none" w:sz="0" w:space="0" w:color="auto"/>
        <w:bottom w:val="none" w:sz="0" w:space="0" w:color="auto"/>
        <w:right w:val="none" w:sz="0" w:space="0" w:color="auto"/>
      </w:divBdr>
    </w:div>
    <w:div w:id="579297291">
      <w:bodyDiv w:val="1"/>
      <w:marLeft w:val="0"/>
      <w:marRight w:val="0"/>
      <w:marTop w:val="0"/>
      <w:marBottom w:val="0"/>
      <w:divBdr>
        <w:top w:val="none" w:sz="0" w:space="0" w:color="auto"/>
        <w:left w:val="none" w:sz="0" w:space="0" w:color="auto"/>
        <w:bottom w:val="none" w:sz="0" w:space="0" w:color="auto"/>
        <w:right w:val="none" w:sz="0" w:space="0" w:color="auto"/>
      </w:divBdr>
    </w:div>
    <w:div w:id="588464339">
      <w:bodyDiv w:val="1"/>
      <w:marLeft w:val="0"/>
      <w:marRight w:val="0"/>
      <w:marTop w:val="0"/>
      <w:marBottom w:val="0"/>
      <w:divBdr>
        <w:top w:val="none" w:sz="0" w:space="0" w:color="auto"/>
        <w:left w:val="none" w:sz="0" w:space="0" w:color="auto"/>
        <w:bottom w:val="none" w:sz="0" w:space="0" w:color="auto"/>
        <w:right w:val="none" w:sz="0" w:space="0" w:color="auto"/>
      </w:divBdr>
    </w:div>
    <w:div w:id="609239472">
      <w:bodyDiv w:val="1"/>
      <w:marLeft w:val="0"/>
      <w:marRight w:val="0"/>
      <w:marTop w:val="0"/>
      <w:marBottom w:val="0"/>
      <w:divBdr>
        <w:top w:val="none" w:sz="0" w:space="0" w:color="auto"/>
        <w:left w:val="none" w:sz="0" w:space="0" w:color="auto"/>
        <w:bottom w:val="none" w:sz="0" w:space="0" w:color="auto"/>
        <w:right w:val="none" w:sz="0" w:space="0" w:color="auto"/>
      </w:divBdr>
    </w:div>
    <w:div w:id="632560788">
      <w:bodyDiv w:val="1"/>
      <w:marLeft w:val="0"/>
      <w:marRight w:val="0"/>
      <w:marTop w:val="0"/>
      <w:marBottom w:val="0"/>
      <w:divBdr>
        <w:top w:val="none" w:sz="0" w:space="0" w:color="auto"/>
        <w:left w:val="none" w:sz="0" w:space="0" w:color="auto"/>
        <w:bottom w:val="none" w:sz="0" w:space="0" w:color="auto"/>
        <w:right w:val="none" w:sz="0" w:space="0" w:color="auto"/>
      </w:divBdr>
    </w:div>
    <w:div w:id="638220138">
      <w:bodyDiv w:val="1"/>
      <w:marLeft w:val="0"/>
      <w:marRight w:val="0"/>
      <w:marTop w:val="0"/>
      <w:marBottom w:val="0"/>
      <w:divBdr>
        <w:top w:val="none" w:sz="0" w:space="0" w:color="auto"/>
        <w:left w:val="none" w:sz="0" w:space="0" w:color="auto"/>
        <w:bottom w:val="none" w:sz="0" w:space="0" w:color="auto"/>
        <w:right w:val="none" w:sz="0" w:space="0" w:color="auto"/>
      </w:divBdr>
    </w:div>
    <w:div w:id="689375523">
      <w:bodyDiv w:val="1"/>
      <w:marLeft w:val="0"/>
      <w:marRight w:val="0"/>
      <w:marTop w:val="0"/>
      <w:marBottom w:val="0"/>
      <w:divBdr>
        <w:top w:val="none" w:sz="0" w:space="0" w:color="auto"/>
        <w:left w:val="none" w:sz="0" w:space="0" w:color="auto"/>
        <w:bottom w:val="none" w:sz="0" w:space="0" w:color="auto"/>
        <w:right w:val="none" w:sz="0" w:space="0" w:color="auto"/>
      </w:divBdr>
    </w:div>
    <w:div w:id="742677691">
      <w:bodyDiv w:val="1"/>
      <w:marLeft w:val="0"/>
      <w:marRight w:val="0"/>
      <w:marTop w:val="0"/>
      <w:marBottom w:val="0"/>
      <w:divBdr>
        <w:top w:val="none" w:sz="0" w:space="0" w:color="auto"/>
        <w:left w:val="none" w:sz="0" w:space="0" w:color="auto"/>
        <w:bottom w:val="none" w:sz="0" w:space="0" w:color="auto"/>
        <w:right w:val="none" w:sz="0" w:space="0" w:color="auto"/>
      </w:divBdr>
    </w:div>
    <w:div w:id="772942612">
      <w:bodyDiv w:val="1"/>
      <w:marLeft w:val="0"/>
      <w:marRight w:val="0"/>
      <w:marTop w:val="0"/>
      <w:marBottom w:val="0"/>
      <w:divBdr>
        <w:top w:val="none" w:sz="0" w:space="0" w:color="auto"/>
        <w:left w:val="none" w:sz="0" w:space="0" w:color="auto"/>
        <w:bottom w:val="none" w:sz="0" w:space="0" w:color="auto"/>
        <w:right w:val="none" w:sz="0" w:space="0" w:color="auto"/>
      </w:divBdr>
    </w:div>
    <w:div w:id="826554969">
      <w:bodyDiv w:val="1"/>
      <w:marLeft w:val="0"/>
      <w:marRight w:val="0"/>
      <w:marTop w:val="0"/>
      <w:marBottom w:val="0"/>
      <w:divBdr>
        <w:top w:val="none" w:sz="0" w:space="0" w:color="auto"/>
        <w:left w:val="none" w:sz="0" w:space="0" w:color="auto"/>
        <w:bottom w:val="none" w:sz="0" w:space="0" w:color="auto"/>
        <w:right w:val="none" w:sz="0" w:space="0" w:color="auto"/>
      </w:divBdr>
    </w:div>
    <w:div w:id="829832730">
      <w:bodyDiv w:val="1"/>
      <w:marLeft w:val="0"/>
      <w:marRight w:val="0"/>
      <w:marTop w:val="0"/>
      <w:marBottom w:val="0"/>
      <w:divBdr>
        <w:top w:val="none" w:sz="0" w:space="0" w:color="auto"/>
        <w:left w:val="none" w:sz="0" w:space="0" w:color="auto"/>
        <w:bottom w:val="none" w:sz="0" w:space="0" w:color="auto"/>
        <w:right w:val="none" w:sz="0" w:space="0" w:color="auto"/>
      </w:divBdr>
    </w:div>
    <w:div w:id="847787623">
      <w:bodyDiv w:val="1"/>
      <w:marLeft w:val="0"/>
      <w:marRight w:val="0"/>
      <w:marTop w:val="0"/>
      <w:marBottom w:val="0"/>
      <w:divBdr>
        <w:top w:val="none" w:sz="0" w:space="0" w:color="auto"/>
        <w:left w:val="none" w:sz="0" w:space="0" w:color="auto"/>
        <w:bottom w:val="none" w:sz="0" w:space="0" w:color="auto"/>
        <w:right w:val="none" w:sz="0" w:space="0" w:color="auto"/>
      </w:divBdr>
    </w:div>
    <w:div w:id="852568870">
      <w:bodyDiv w:val="1"/>
      <w:marLeft w:val="0"/>
      <w:marRight w:val="0"/>
      <w:marTop w:val="0"/>
      <w:marBottom w:val="0"/>
      <w:divBdr>
        <w:top w:val="none" w:sz="0" w:space="0" w:color="auto"/>
        <w:left w:val="none" w:sz="0" w:space="0" w:color="auto"/>
        <w:bottom w:val="none" w:sz="0" w:space="0" w:color="auto"/>
        <w:right w:val="none" w:sz="0" w:space="0" w:color="auto"/>
      </w:divBdr>
    </w:div>
    <w:div w:id="857309097">
      <w:bodyDiv w:val="1"/>
      <w:marLeft w:val="0"/>
      <w:marRight w:val="0"/>
      <w:marTop w:val="0"/>
      <w:marBottom w:val="0"/>
      <w:divBdr>
        <w:top w:val="none" w:sz="0" w:space="0" w:color="auto"/>
        <w:left w:val="none" w:sz="0" w:space="0" w:color="auto"/>
        <w:bottom w:val="none" w:sz="0" w:space="0" w:color="auto"/>
        <w:right w:val="none" w:sz="0" w:space="0" w:color="auto"/>
      </w:divBdr>
    </w:div>
    <w:div w:id="866214402">
      <w:bodyDiv w:val="1"/>
      <w:marLeft w:val="0"/>
      <w:marRight w:val="0"/>
      <w:marTop w:val="0"/>
      <w:marBottom w:val="0"/>
      <w:divBdr>
        <w:top w:val="none" w:sz="0" w:space="0" w:color="auto"/>
        <w:left w:val="none" w:sz="0" w:space="0" w:color="auto"/>
        <w:bottom w:val="none" w:sz="0" w:space="0" w:color="auto"/>
        <w:right w:val="none" w:sz="0" w:space="0" w:color="auto"/>
      </w:divBdr>
    </w:div>
    <w:div w:id="869538121">
      <w:bodyDiv w:val="1"/>
      <w:marLeft w:val="0"/>
      <w:marRight w:val="0"/>
      <w:marTop w:val="0"/>
      <w:marBottom w:val="0"/>
      <w:divBdr>
        <w:top w:val="none" w:sz="0" w:space="0" w:color="auto"/>
        <w:left w:val="none" w:sz="0" w:space="0" w:color="auto"/>
        <w:bottom w:val="none" w:sz="0" w:space="0" w:color="auto"/>
        <w:right w:val="none" w:sz="0" w:space="0" w:color="auto"/>
      </w:divBdr>
    </w:div>
    <w:div w:id="906376817">
      <w:bodyDiv w:val="1"/>
      <w:marLeft w:val="0"/>
      <w:marRight w:val="0"/>
      <w:marTop w:val="0"/>
      <w:marBottom w:val="0"/>
      <w:divBdr>
        <w:top w:val="none" w:sz="0" w:space="0" w:color="auto"/>
        <w:left w:val="none" w:sz="0" w:space="0" w:color="auto"/>
        <w:bottom w:val="none" w:sz="0" w:space="0" w:color="auto"/>
        <w:right w:val="none" w:sz="0" w:space="0" w:color="auto"/>
      </w:divBdr>
    </w:div>
    <w:div w:id="907305170">
      <w:bodyDiv w:val="1"/>
      <w:marLeft w:val="0"/>
      <w:marRight w:val="0"/>
      <w:marTop w:val="0"/>
      <w:marBottom w:val="0"/>
      <w:divBdr>
        <w:top w:val="none" w:sz="0" w:space="0" w:color="auto"/>
        <w:left w:val="none" w:sz="0" w:space="0" w:color="auto"/>
        <w:bottom w:val="none" w:sz="0" w:space="0" w:color="auto"/>
        <w:right w:val="none" w:sz="0" w:space="0" w:color="auto"/>
      </w:divBdr>
    </w:div>
    <w:div w:id="914239867">
      <w:bodyDiv w:val="1"/>
      <w:marLeft w:val="0"/>
      <w:marRight w:val="0"/>
      <w:marTop w:val="0"/>
      <w:marBottom w:val="0"/>
      <w:divBdr>
        <w:top w:val="none" w:sz="0" w:space="0" w:color="auto"/>
        <w:left w:val="none" w:sz="0" w:space="0" w:color="auto"/>
        <w:bottom w:val="none" w:sz="0" w:space="0" w:color="auto"/>
        <w:right w:val="none" w:sz="0" w:space="0" w:color="auto"/>
      </w:divBdr>
    </w:div>
    <w:div w:id="925114325">
      <w:bodyDiv w:val="1"/>
      <w:marLeft w:val="0"/>
      <w:marRight w:val="0"/>
      <w:marTop w:val="0"/>
      <w:marBottom w:val="0"/>
      <w:divBdr>
        <w:top w:val="none" w:sz="0" w:space="0" w:color="auto"/>
        <w:left w:val="none" w:sz="0" w:space="0" w:color="auto"/>
        <w:bottom w:val="none" w:sz="0" w:space="0" w:color="auto"/>
        <w:right w:val="none" w:sz="0" w:space="0" w:color="auto"/>
      </w:divBdr>
    </w:div>
    <w:div w:id="967855268">
      <w:bodyDiv w:val="1"/>
      <w:marLeft w:val="0"/>
      <w:marRight w:val="0"/>
      <w:marTop w:val="0"/>
      <w:marBottom w:val="0"/>
      <w:divBdr>
        <w:top w:val="none" w:sz="0" w:space="0" w:color="auto"/>
        <w:left w:val="none" w:sz="0" w:space="0" w:color="auto"/>
        <w:bottom w:val="none" w:sz="0" w:space="0" w:color="auto"/>
        <w:right w:val="none" w:sz="0" w:space="0" w:color="auto"/>
      </w:divBdr>
    </w:div>
    <w:div w:id="1008606475">
      <w:bodyDiv w:val="1"/>
      <w:marLeft w:val="0"/>
      <w:marRight w:val="0"/>
      <w:marTop w:val="0"/>
      <w:marBottom w:val="0"/>
      <w:divBdr>
        <w:top w:val="none" w:sz="0" w:space="0" w:color="auto"/>
        <w:left w:val="none" w:sz="0" w:space="0" w:color="auto"/>
        <w:bottom w:val="none" w:sz="0" w:space="0" w:color="auto"/>
        <w:right w:val="none" w:sz="0" w:space="0" w:color="auto"/>
      </w:divBdr>
    </w:div>
    <w:div w:id="1089934213">
      <w:bodyDiv w:val="1"/>
      <w:marLeft w:val="0"/>
      <w:marRight w:val="0"/>
      <w:marTop w:val="0"/>
      <w:marBottom w:val="0"/>
      <w:divBdr>
        <w:top w:val="none" w:sz="0" w:space="0" w:color="auto"/>
        <w:left w:val="none" w:sz="0" w:space="0" w:color="auto"/>
        <w:bottom w:val="none" w:sz="0" w:space="0" w:color="auto"/>
        <w:right w:val="none" w:sz="0" w:space="0" w:color="auto"/>
      </w:divBdr>
    </w:div>
    <w:div w:id="1105727676">
      <w:bodyDiv w:val="1"/>
      <w:marLeft w:val="0"/>
      <w:marRight w:val="0"/>
      <w:marTop w:val="0"/>
      <w:marBottom w:val="0"/>
      <w:divBdr>
        <w:top w:val="none" w:sz="0" w:space="0" w:color="auto"/>
        <w:left w:val="none" w:sz="0" w:space="0" w:color="auto"/>
        <w:bottom w:val="none" w:sz="0" w:space="0" w:color="auto"/>
        <w:right w:val="none" w:sz="0" w:space="0" w:color="auto"/>
      </w:divBdr>
    </w:div>
    <w:div w:id="1137188859">
      <w:bodyDiv w:val="1"/>
      <w:marLeft w:val="0"/>
      <w:marRight w:val="0"/>
      <w:marTop w:val="0"/>
      <w:marBottom w:val="0"/>
      <w:divBdr>
        <w:top w:val="none" w:sz="0" w:space="0" w:color="auto"/>
        <w:left w:val="none" w:sz="0" w:space="0" w:color="auto"/>
        <w:bottom w:val="none" w:sz="0" w:space="0" w:color="auto"/>
        <w:right w:val="none" w:sz="0" w:space="0" w:color="auto"/>
      </w:divBdr>
    </w:div>
    <w:div w:id="1230309432">
      <w:bodyDiv w:val="1"/>
      <w:marLeft w:val="0"/>
      <w:marRight w:val="0"/>
      <w:marTop w:val="0"/>
      <w:marBottom w:val="0"/>
      <w:divBdr>
        <w:top w:val="none" w:sz="0" w:space="0" w:color="auto"/>
        <w:left w:val="none" w:sz="0" w:space="0" w:color="auto"/>
        <w:bottom w:val="none" w:sz="0" w:space="0" w:color="auto"/>
        <w:right w:val="none" w:sz="0" w:space="0" w:color="auto"/>
      </w:divBdr>
    </w:div>
    <w:div w:id="1250503774">
      <w:bodyDiv w:val="1"/>
      <w:marLeft w:val="0"/>
      <w:marRight w:val="0"/>
      <w:marTop w:val="0"/>
      <w:marBottom w:val="0"/>
      <w:divBdr>
        <w:top w:val="none" w:sz="0" w:space="0" w:color="auto"/>
        <w:left w:val="none" w:sz="0" w:space="0" w:color="auto"/>
        <w:bottom w:val="none" w:sz="0" w:space="0" w:color="auto"/>
        <w:right w:val="none" w:sz="0" w:space="0" w:color="auto"/>
      </w:divBdr>
    </w:div>
    <w:div w:id="1364399378">
      <w:bodyDiv w:val="1"/>
      <w:marLeft w:val="0"/>
      <w:marRight w:val="0"/>
      <w:marTop w:val="0"/>
      <w:marBottom w:val="0"/>
      <w:divBdr>
        <w:top w:val="none" w:sz="0" w:space="0" w:color="auto"/>
        <w:left w:val="none" w:sz="0" w:space="0" w:color="auto"/>
        <w:bottom w:val="none" w:sz="0" w:space="0" w:color="auto"/>
        <w:right w:val="none" w:sz="0" w:space="0" w:color="auto"/>
      </w:divBdr>
    </w:div>
    <w:div w:id="1374769982">
      <w:bodyDiv w:val="1"/>
      <w:marLeft w:val="0"/>
      <w:marRight w:val="0"/>
      <w:marTop w:val="0"/>
      <w:marBottom w:val="0"/>
      <w:divBdr>
        <w:top w:val="none" w:sz="0" w:space="0" w:color="auto"/>
        <w:left w:val="none" w:sz="0" w:space="0" w:color="auto"/>
        <w:bottom w:val="none" w:sz="0" w:space="0" w:color="auto"/>
        <w:right w:val="none" w:sz="0" w:space="0" w:color="auto"/>
      </w:divBdr>
    </w:div>
    <w:div w:id="1396900749">
      <w:bodyDiv w:val="1"/>
      <w:marLeft w:val="0"/>
      <w:marRight w:val="0"/>
      <w:marTop w:val="0"/>
      <w:marBottom w:val="0"/>
      <w:divBdr>
        <w:top w:val="none" w:sz="0" w:space="0" w:color="auto"/>
        <w:left w:val="none" w:sz="0" w:space="0" w:color="auto"/>
        <w:bottom w:val="none" w:sz="0" w:space="0" w:color="auto"/>
        <w:right w:val="none" w:sz="0" w:space="0" w:color="auto"/>
      </w:divBdr>
    </w:div>
    <w:div w:id="1408499797">
      <w:bodyDiv w:val="1"/>
      <w:marLeft w:val="0"/>
      <w:marRight w:val="0"/>
      <w:marTop w:val="0"/>
      <w:marBottom w:val="0"/>
      <w:divBdr>
        <w:top w:val="none" w:sz="0" w:space="0" w:color="auto"/>
        <w:left w:val="none" w:sz="0" w:space="0" w:color="auto"/>
        <w:bottom w:val="none" w:sz="0" w:space="0" w:color="auto"/>
        <w:right w:val="none" w:sz="0" w:space="0" w:color="auto"/>
      </w:divBdr>
    </w:div>
    <w:div w:id="1537305282">
      <w:bodyDiv w:val="1"/>
      <w:marLeft w:val="0"/>
      <w:marRight w:val="0"/>
      <w:marTop w:val="0"/>
      <w:marBottom w:val="0"/>
      <w:divBdr>
        <w:top w:val="none" w:sz="0" w:space="0" w:color="auto"/>
        <w:left w:val="none" w:sz="0" w:space="0" w:color="auto"/>
        <w:bottom w:val="none" w:sz="0" w:space="0" w:color="auto"/>
        <w:right w:val="none" w:sz="0" w:space="0" w:color="auto"/>
      </w:divBdr>
    </w:div>
    <w:div w:id="1567767027">
      <w:bodyDiv w:val="1"/>
      <w:marLeft w:val="0"/>
      <w:marRight w:val="0"/>
      <w:marTop w:val="0"/>
      <w:marBottom w:val="0"/>
      <w:divBdr>
        <w:top w:val="none" w:sz="0" w:space="0" w:color="auto"/>
        <w:left w:val="none" w:sz="0" w:space="0" w:color="auto"/>
        <w:bottom w:val="none" w:sz="0" w:space="0" w:color="auto"/>
        <w:right w:val="none" w:sz="0" w:space="0" w:color="auto"/>
      </w:divBdr>
    </w:div>
    <w:div w:id="1594051072">
      <w:bodyDiv w:val="1"/>
      <w:marLeft w:val="0"/>
      <w:marRight w:val="0"/>
      <w:marTop w:val="0"/>
      <w:marBottom w:val="0"/>
      <w:divBdr>
        <w:top w:val="none" w:sz="0" w:space="0" w:color="auto"/>
        <w:left w:val="none" w:sz="0" w:space="0" w:color="auto"/>
        <w:bottom w:val="none" w:sz="0" w:space="0" w:color="auto"/>
        <w:right w:val="none" w:sz="0" w:space="0" w:color="auto"/>
      </w:divBdr>
    </w:div>
    <w:div w:id="1611278178">
      <w:bodyDiv w:val="1"/>
      <w:marLeft w:val="0"/>
      <w:marRight w:val="0"/>
      <w:marTop w:val="0"/>
      <w:marBottom w:val="0"/>
      <w:divBdr>
        <w:top w:val="none" w:sz="0" w:space="0" w:color="auto"/>
        <w:left w:val="none" w:sz="0" w:space="0" w:color="auto"/>
        <w:bottom w:val="none" w:sz="0" w:space="0" w:color="auto"/>
        <w:right w:val="none" w:sz="0" w:space="0" w:color="auto"/>
      </w:divBdr>
    </w:div>
    <w:div w:id="1642615023">
      <w:bodyDiv w:val="1"/>
      <w:marLeft w:val="0"/>
      <w:marRight w:val="0"/>
      <w:marTop w:val="0"/>
      <w:marBottom w:val="0"/>
      <w:divBdr>
        <w:top w:val="none" w:sz="0" w:space="0" w:color="auto"/>
        <w:left w:val="none" w:sz="0" w:space="0" w:color="auto"/>
        <w:bottom w:val="none" w:sz="0" w:space="0" w:color="auto"/>
        <w:right w:val="none" w:sz="0" w:space="0" w:color="auto"/>
      </w:divBdr>
    </w:div>
    <w:div w:id="1670517061">
      <w:bodyDiv w:val="1"/>
      <w:marLeft w:val="0"/>
      <w:marRight w:val="0"/>
      <w:marTop w:val="0"/>
      <w:marBottom w:val="0"/>
      <w:divBdr>
        <w:top w:val="none" w:sz="0" w:space="0" w:color="auto"/>
        <w:left w:val="none" w:sz="0" w:space="0" w:color="auto"/>
        <w:bottom w:val="none" w:sz="0" w:space="0" w:color="auto"/>
        <w:right w:val="none" w:sz="0" w:space="0" w:color="auto"/>
      </w:divBdr>
    </w:div>
    <w:div w:id="1704743627">
      <w:bodyDiv w:val="1"/>
      <w:marLeft w:val="0"/>
      <w:marRight w:val="0"/>
      <w:marTop w:val="0"/>
      <w:marBottom w:val="0"/>
      <w:divBdr>
        <w:top w:val="none" w:sz="0" w:space="0" w:color="auto"/>
        <w:left w:val="none" w:sz="0" w:space="0" w:color="auto"/>
        <w:bottom w:val="none" w:sz="0" w:space="0" w:color="auto"/>
        <w:right w:val="none" w:sz="0" w:space="0" w:color="auto"/>
      </w:divBdr>
    </w:div>
    <w:div w:id="1712146391">
      <w:bodyDiv w:val="1"/>
      <w:marLeft w:val="0"/>
      <w:marRight w:val="0"/>
      <w:marTop w:val="0"/>
      <w:marBottom w:val="0"/>
      <w:divBdr>
        <w:top w:val="none" w:sz="0" w:space="0" w:color="auto"/>
        <w:left w:val="none" w:sz="0" w:space="0" w:color="auto"/>
        <w:bottom w:val="none" w:sz="0" w:space="0" w:color="auto"/>
        <w:right w:val="none" w:sz="0" w:space="0" w:color="auto"/>
      </w:divBdr>
    </w:div>
    <w:div w:id="1761025800">
      <w:bodyDiv w:val="1"/>
      <w:marLeft w:val="0"/>
      <w:marRight w:val="0"/>
      <w:marTop w:val="0"/>
      <w:marBottom w:val="0"/>
      <w:divBdr>
        <w:top w:val="none" w:sz="0" w:space="0" w:color="auto"/>
        <w:left w:val="none" w:sz="0" w:space="0" w:color="auto"/>
        <w:bottom w:val="none" w:sz="0" w:space="0" w:color="auto"/>
        <w:right w:val="none" w:sz="0" w:space="0" w:color="auto"/>
      </w:divBdr>
    </w:div>
    <w:div w:id="1776096393">
      <w:bodyDiv w:val="1"/>
      <w:marLeft w:val="0"/>
      <w:marRight w:val="0"/>
      <w:marTop w:val="0"/>
      <w:marBottom w:val="0"/>
      <w:divBdr>
        <w:top w:val="none" w:sz="0" w:space="0" w:color="auto"/>
        <w:left w:val="none" w:sz="0" w:space="0" w:color="auto"/>
        <w:bottom w:val="none" w:sz="0" w:space="0" w:color="auto"/>
        <w:right w:val="none" w:sz="0" w:space="0" w:color="auto"/>
      </w:divBdr>
    </w:div>
    <w:div w:id="1794320786">
      <w:bodyDiv w:val="1"/>
      <w:marLeft w:val="0"/>
      <w:marRight w:val="0"/>
      <w:marTop w:val="0"/>
      <w:marBottom w:val="0"/>
      <w:divBdr>
        <w:top w:val="none" w:sz="0" w:space="0" w:color="auto"/>
        <w:left w:val="none" w:sz="0" w:space="0" w:color="auto"/>
        <w:bottom w:val="none" w:sz="0" w:space="0" w:color="auto"/>
        <w:right w:val="none" w:sz="0" w:space="0" w:color="auto"/>
      </w:divBdr>
    </w:div>
    <w:div w:id="1820461023">
      <w:bodyDiv w:val="1"/>
      <w:marLeft w:val="0"/>
      <w:marRight w:val="0"/>
      <w:marTop w:val="0"/>
      <w:marBottom w:val="0"/>
      <w:divBdr>
        <w:top w:val="none" w:sz="0" w:space="0" w:color="auto"/>
        <w:left w:val="none" w:sz="0" w:space="0" w:color="auto"/>
        <w:bottom w:val="none" w:sz="0" w:space="0" w:color="auto"/>
        <w:right w:val="none" w:sz="0" w:space="0" w:color="auto"/>
      </w:divBdr>
    </w:div>
    <w:div w:id="1833451533">
      <w:bodyDiv w:val="1"/>
      <w:marLeft w:val="0"/>
      <w:marRight w:val="0"/>
      <w:marTop w:val="0"/>
      <w:marBottom w:val="0"/>
      <w:divBdr>
        <w:top w:val="none" w:sz="0" w:space="0" w:color="auto"/>
        <w:left w:val="none" w:sz="0" w:space="0" w:color="auto"/>
        <w:bottom w:val="none" w:sz="0" w:space="0" w:color="auto"/>
        <w:right w:val="none" w:sz="0" w:space="0" w:color="auto"/>
      </w:divBdr>
    </w:div>
    <w:div w:id="1871795230">
      <w:bodyDiv w:val="1"/>
      <w:marLeft w:val="0"/>
      <w:marRight w:val="0"/>
      <w:marTop w:val="0"/>
      <w:marBottom w:val="0"/>
      <w:divBdr>
        <w:top w:val="none" w:sz="0" w:space="0" w:color="auto"/>
        <w:left w:val="none" w:sz="0" w:space="0" w:color="auto"/>
        <w:bottom w:val="none" w:sz="0" w:space="0" w:color="auto"/>
        <w:right w:val="none" w:sz="0" w:space="0" w:color="auto"/>
      </w:divBdr>
    </w:div>
    <w:div w:id="1971127878">
      <w:bodyDiv w:val="1"/>
      <w:marLeft w:val="0"/>
      <w:marRight w:val="0"/>
      <w:marTop w:val="0"/>
      <w:marBottom w:val="0"/>
      <w:divBdr>
        <w:top w:val="none" w:sz="0" w:space="0" w:color="auto"/>
        <w:left w:val="none" w:sz="0" w:space="0" w:color="auto"/>
        <w:bottom w:val="none" w:sz="0" w:space="0" w:color="auto"/>
        <w:right w:val="none" w:sz="0" w:space="0" w:color="auto"/>
      </w:divBdr>
    </w:div>
    <w:div w:id="1984190925">
      <w:bodyDiv w:val="1"/>
      <w:marLeft w:val="0"/>
      <w:marRight w:val="0"/>
      <w:marTop w:val="0"/>
      <w:marBottom w:val="0"/>
      <w:divBdr>
        <w:top w:val="none" w:sz="0" w:space="0" w:color="auto"/>
        <w:left w:val="none" w:sz="0" w:space="0" w:color="auto"/>
        <w:bottom w:val="none" w:sz="0" w:space="0" w:color="auto"/>
        <w:right w:val="none" w:sz="0" w:space="0" w:color="auto"/>
      </w:divBdr>
    </w:div>
    <w:div w:id="2025934644">
      <w:bodyDiv w:val="1"/>
      <w:marLeft w:val="0"/>
      <w:marRight w:val="0"/>
      <w:marTop w:val="0"/>
      <w:marBottom w:val="0"/>
      <w:divBdr>
        <w:top w:val="none" w:sz="0" w:space="0" w:color="auto"/>
        <w:left w:val="none" w:sz="0" w:space="0" w:color="auto"/>
        <w:bottom w:val="none" w:sz="0" w:space="0" w:color="auto"/>
        <w:right w:val="none" w:sz="0" w:space="0" w:color="auto"/>
      </w:divBdr>
    </w:div>
    <w:div w:id="2035888380">
      <w:bodyDiv w:val="1"/>
      <w:marLeft w:val="0"/>
      <w:marRight w:val="0"/>
      <w:marTop w:val="0"/>
      <w:marBottom w:val="0"/>
      <w:divBdr>
        <w:top w:val="none" w:sz="0" w:space="0" w:color="auto"/>
        <w:left w:val="none" w:sz="0" w:space="0" w:color="auto"/>
        <w:bottom w:val="none" w:sz="0" w:space="0" w:color="auto"/>
        <w:right w:val="none" w:sz="0" w:space="0" w:color="auto"/>
      </w:divBdr>
    </w:div>
    <w:div w:id="2058162804">
      <w:bodyDiv w:val="1"/>
      <w:marLeft w:val="0"/>
      <w:marRight w:val="0"/>
      <w:marTop w:val="0"/>
      <w:marBottom w:val="0"/>
      <w:divBdr>
        <w:top w:val="none" w:sz="0" w:space="0" w:color="auto"/>
        <w:left w:val="none" w:sz="0" w:space="0" w:color="auto"/>
        <w:bottom w:val="none" w:sz="0" w:space="0" w:color="auto"/>
        <w:right w:val="none" w:sz="0" w:space="0" w:color="auto"/>
      </w:divBdr>
    </w:div>
    <w:div w:id="2096168966">
      <w:bodyDiv w:val="1"/>
      <w:marLeft w:val="0"/>
      <w:marRight w:val="0"/>
      <w:marTop w:val="0"/>
      <w:marBottom w:val="0"/>
      <w:divBdr>
        <w:top w:val="none" w:sz="0" w:space="0" w:color="auto"/>
        <w:left w:val="none" w:sz="0" w:space="0" w:color="auto"/>
        <w:bottom w:val="none" w:sz="0" w:space="0" w:color="auto"/>
        <w:right w:val="none" w:sz="0" w:space="0" w:color="auto"/>
      </w:divBdr>
    </w:div>
    <w:div w:id="2124690627">
      <w:bodyDiv w:val="1"/>
      <w:marLeft w:val="0"/>
      <w:marRight w:val="0"/>
      <w:marTop w:val="0"/>
      <w:marBottom w:val="0"/>
      <w:divBdr>
        <w:top w:val="none" w:sz="0" w:space="0" w:color="auto"/>
        <w:left w:val="none" w:sz="0" w:space="0" w:color="auto"/>
        <w:bottom w:val="none" w:sz="0" w:space="0" w:color="auto"/>
        <w:right w:val="none" w:sz="0" w:space="0" w:color="auto"/>
      </w:divBdr>
    </w:div>
    <w:div w:id="2124690679">
      <w:bodyDiv w:val="1"/>
      <w:marLeft w:val="0"/>
      <w:marRight w:val="0"/>
      <w:marTop w:val="0"/>
      <w:marBottom w:val="0"/>
      <w:divBdr>
        <w:top w:val="none" w:sz="0" w:space="0" w:color="auto"/>
        <w:left w:val="none" w:sz="0" w:space="0" w:color="auto"/>
        <w:bottom w:val="none" w:sz="0" w:space="0" w:color="auto"/>
        <w:right w:val="none" w:sz="0" w:space="0" w:color="auto"/>
      </w:divBdr>
    </w:div>
    <w:div w:id="2130784457">
      <w:bodyDiv w:val="1"/>
      <w:marLeft w:val="0"/>
      <w:marRight w:val="0"/>
      <w:marTop w:val="0"/>
      <w:marBottom w:val="0"/>
      <w:divBdr>
        <w:top w:val="none" w:sz="0" w:space="0" w:color="auto"/>
        <w:left w:val="none" w:sz="0" w:space="0" w:color="auto"/>
        <w:bottom w:val="none" w:sz="0" w:space="0" w:color="auto"/>
        <w:right w:val="none" w:sz="0" w:space="0" w:color="auto"/>
      </w:divBdr>
    </w:div>
    <w:div w:id="213097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5E9-361D-4370-BDEE-C0F6D20B3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2016</TotalTime>
  <Pages>29</Pages>
  <Words>13887</Words>
  <Characters>79158</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TaDV</dc:creator>
  <cp:lastModifiedBy>GaNV</cp:lastModifiedBy>
  <cp:revision>56</cp:revision>
  <cp:lastPrinted>2025-03-31T12:40:00Z</cp:lastPrinted>
  <dcterms:created xsi:type="dcterms:W3CDTF">2022-02-21T11:12:00Z</dcterms:created>
  <dcterms:modified xsi:type="dcterms:W3CDTF">2025-03-31T12:40:00Z</dcterms:modified>
</cp:coreProperties>
</file>