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FA0" w:rsidRPr="00953D50" w:rsidRDefault="009757D3" w:rsidP="00142FA0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 О С Т А Н О В Л</w:t>
      </w:r>
      <w:r w:rsidR="00142FA0" w:rsidRPr="00953D50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Е Н И Е</w:t>
      </w:r>
    </w:p>
    <w:p w:rsidR="00142FA0" w:rsidRPr="00953D50" w:rsidRDefault="00142FA0" w:rsidP="00142F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2FA0" w:rsidRPr="00953D50" w:rsidRDefault="00142FA0" w:rsidP="00142F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3D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АДМИНИСТРАЦИИ ШПАКОВСКОГО МУНИЦИПАЛЬНОГО ОКРУГА</w:t>
      </w:r>
    </w:p>
    <w:p w:rsidR="00142FA0" w:rsidRPr="00953D50" w:rsidRDefault="00142FA0" w:rsidP="00142F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3D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СТАВРОПОЛЬСКОГО КРАЯ</w:t>
      </w:r>
    </w:p>
    <w:p w:rsidR="00142FA0" w:rsidRPr="00953D50" w:rsidRDefault="00142FA0" w:rsidP="00142F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42FA0" w:rsidRPr="00953D50" w:rsidRDefault="00F64881" w:rsidP="00F648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881">
        <w:rPr>
          <w:rFonts w:ascii="Times New Roman" w:eastAsia="Times New Roman" w:hAnsi="Times New Roman" w:cs="Times New Roman"/>
          <w:sz w:val="28"/>
          <w:szCs w:val="28"/>
          <w:lang w:eastAsia="ru-RU"/>
        </w:rPr>
        <w:t>26 августа 2025 г.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</w:t>
      </w:r>
      <w:r w:rsidR="00142FA0" w:rsidRPr="00953D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</w:t>
      </w:r>
      <w:r w:rsidR="009444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42FA0" w:rsidRPr="00953D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Михайловск</w:t>
      </w:r>
      <w:r w:rsidR="00EB16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</w:t>
      </w:r>
      <w:r w:rsidRPr="00F64881">
        <w:rPr>
          <w:rFonts w:ascii="Times New Roman" w:eastAsia="Times New Roman" w:hAnsi="Times New Roman" w:cs="Times New Roman"/>
          <w:sz w:val="28"/>
          <w:szCs w:val="28"/>
          <w:lang w:eastAsia="ru-RU"/>
        </w:rPr>
        <w:t>№ 1097</w:t>
      </w:r>
    </w:p>
    <w:p w:rsidR="00142FA0" w:rsidRPr="00953D50" w:rsidRDefault="00142FA0" w:rsidP="00142FA0">
      <w:pPr>
        <w:spacing w:after="0" w:line="240" w:lineRule="exact"/>
        <w:jc w:val="center"/>
        <w:rPr>
          <w:sz w:val="28"/>
          <w:szCs w:val="28"/>
        </w:rPr>
      </w:pPr>
    </w:p>
    <w:p w:rsidR="00142FA0" w:rsidRPr="009757D3" w:rsidRDefault="00142FA0" w:rsidP="009757D3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142FA0" w:rsidRPr="009757D3" w:rsidRDefault="00142FA0" w:rsidP="009757D3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57D3" w:rsidRDefault="00635D4B" w:rsidP="009757D3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9757D3">
        <w:rPr>
          <w:rFonts w:ascii="Times New Roman" w:hAnsi="Times New Roman" w:cs="Times New Roman"/>
          <w:sz w:val="28"/>
          <w:szCs w:val="28"/>
        </w:rPr>
        <w:t>Об утверждении перечня мест, на которые запрещается возвращать животных без владельцев</w:t>
      </w:r>
      <w:r w:rsidR="00495C21">
        <w:rPr>
          <w:rFonts w:ascii="Times New Roman" w:hAnsi="Times New Roman" w:cs="Times New Roman"/>
          <w:sz w:val="28"/>
          <w:szCs w:val="28"/>
        </w:rPr>
        <w:t>,</w:t>
      </w:r>
      <w:r w:rsidRPr="009757D3">
        <w:rPr>
          <w:rFonts w:ascii="Times New Roman" w:hAnsi="Times New Roman" w:cs="Times New Roman"/>
          <w:sz w:val="28"/>
          <w:szCs w:val="28"/>
        </w:rPr>
        <w:t xml:space="preserve"> и перечня лиц, уполномоченных на принятие решений о возврате животных без владельцев на прежние места обитания</w:t>
      </w:r>
      <w:r w:rsidR="009B6B44">
        <w:rPr>
          <w:rFonts w:ascii="Times New Roman" w:hAnsi="Times New Roman" w:cs="Times New Roman"/>
          <w:sz w:val="28"/>
          <w:szCs w:val="28"/>
        </w:rPr>
        <w:t>,</w:t>
      </w:r>
      <w:r w:rsidRPr="009757D3">
        <w:rPr>
          <w:rFonts w:ascii="Times New Roman" w:hAnsi="Times New Roman" w:cs="Times New Roman"/>
          <w:sz w:val="28"/>
          <w:szCs w:val="28"/>
        </w:rPr>
        <w:t xml:space="preserve"> на территории Шпаковского муниципального округа Ставропольского края</w:t>
      </w:r>
    </w:p>
    <w:p w:rsidR="00635D4B" w:rsidRPr="009757D3" w:rsidRDefault="00635D4B" w:rsidP="009757D3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9757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5D4B" w:rsidRPr="009757D3" w:rsidRDefault="00635D4B" w:rsidP="009757D3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635D4B" w:rsidRPr="00085036" w:rsidRDefault="00635D4B" w:rsidP="00085036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085036">
        <w:rPr>
          <w:rFonts w:ascii="Times New Roman" w:hAnsi="Times New Roman" w:cs="Times New Roman"/>
          <w:spacing w:val="-2"/>
          <w:sz w:val="28"/>
          <w:szCs w:val="28"/>
        </w:rPr>
        <w:t xml:space="preserve">В соответствии с Федеральным законом Российской Федерации от           </w:t>
      </w:r>
      <w:r w:rsidR="00F06F53">
        <w:rPr>
          <w:rFonts w:ascii="Times New Roman" w:hAnsi="Times New Roman" w:cs="Times New Roman"/>
          <w:spacing w:val="-2"/>
          <w:sz w:val="28"/>
          <w:szCs w:val="28"/>
        </w:rPr>
        <w:t xml:space="preserve">         </w:t>
      </w:r>
      <w:r w:rsidRPr="00085036">
        <w:rPr>
          <w:rFonts w:ascii="Times New Roman" w:hAnsi="Times New Roman" w:cs="Times New Roman"/>
          <w:spacing w:val="-2"/>
          <w:sz w:val="28"/>
          <w:szCs w:val="28"/>
        </w:rPr>
        <w:t xml:space="preserve"> 27 декабря 2018 г. № 498-ФЗ «Об ответственном обращении с животными и о внесении изменений в отдельные законодательные акты Российской Федерации›, Законом Ставропольского края от 02 мая 2024 г. № 44-кз «О наделении органов местного самоуправления муниципальных и городских округов Ставропольского края отдельными государственными полномочиями Ставропольского края по проведению мероприятий при осуществлении деятельности по обращению с животными без владельцев», приказом управления ветеринарии Ставропольского края от 17 июля 2025 г. № 180 </w:t>
      </w:r>
      <w:hyperlink r:id="rId8" w:tgtFrame="_blank" w:history="1">
        <w:r w:rsidRPr="00F06F53">
          <w:rPr>
            <w:rStyle w:val="a7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«Об утверждении Порядка отлова животных без владельцев, их транспортировки и передачи в пункты временного содержания животных, расположенные на территории Ставропольского края</w:t>
        </w:r>
      </w:hyperlink>
      <w:r w:rsidRPr="00F06F53">
        <w:rPr>
          <w:rFonts w:ascii="Times New Roman" w:hAnsi="Times New Roman" w:cs="Times New Roman"/>
          <w:spacing w:val="-2"/>
          <w:sz w:val="28"/>
          <w:szCs w:val="28"/>
        </w:rPr>
        <w:t>»,</w:t>
      </w:r>
      <w:r w:rsidR="00BD1FA9">
        <w:rPr>
          <w:rFonts w:ascii="Times New Roman" w:hAnsi="Times New Roman" w:cs="Times New Roman"/>
          <w:spacing w:val="-2"/>
          <w:sz w:val="28"/>
          <w:szCs w:val="28"/>
        </w:rPr>
        <w:t xml:space="preserve"> П</w:t>
      </w:r>
      <w:r w:rsidRPr="00085036">
        <w:rPr>
          <w:rFonts w:ascii="Times New Roman" w:hAnsi="Times New Roman" w:cs="Times New Roman"/>
          <w:spacing w:val="-2"/>
          <w:sz w:val="28"/>
          <w:szCs w:val="28"/>
        </w:rPr>
        <w:t>равилами благоустройства территории Шпаковского муниципального округа Став</w:t>
      </w:r>
      <w:r w:rsidR="000E25C2">
        <w:rPr>
          <w:rFonts w:ascii="Times New Roman" w:hAnsi="Times New Roman" w:cs="Times New Roman"/>
          <w:spacing w:val="-2"/>
          <w:sz w:val="28"/>
          <w:szCs w:val="28"/>
        </w:rPr>
        <w:t>ропольского края, утвержденными р</w:t>
      </w:r>
      <w:r w:rsidRPr="00085036">
        <w:rPr>
          <w:rFonts w:ascii="Times New Roman" w:hAnsi="Times New Roman" w:cs="Times New Roman"/>
          <w:spacing w:val="-2"/>
          <w:sz w:val="28"/>
          <w:szCs w:val="28"/>
        </w:rPr>
        <w:t>ешением Думы Шпаковского муниципального округа Ставропольского края от 23 июня 2021 г. № 188, Уставом Шпаковского муниципального округа Ставропольского края администрация Шпаковского муниципального округа Ставропольского края</w:t>
      </w:r>
    </w:p>
    <w:p w:rsidR="00635D4B" w:rsidRPr="00085036" w:rsidRDefault="00635D4B" w:rsidP="000850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5D4B" w:rsidRPr="00085036" w:rsidRDefault="00635D4B" w:rsidP="000850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036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635D4B" w:rsidRPr="00085036" w:rsidRDefault="00635D4B" w:rsidP="000850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5D4B" w:rsidRPr="00085036" w:rsidRDefault="00635D4B" w:rsidP="00085036">
      <w:pPr>
        <w:pStyle w:val="a5"/>
        <w:numPr>
          <w:ilvl w:val="0"/>
          <w:numId w:val="2"/>
        </w:num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85036">
        <w:rPr>
          <w:rFonts w:ascii="Times New Roman" w:eastAsia="Calibri" w:hAnsi="Times New Roman" w:cs="Times New Roman"/>
          <w:bCs/>
          <w:sz w:val="28"/>
          <w:szCs w:val="28"/>
        </w:rPr>
        <w:t>Утвердить прилагаемые:</w:t>
      </w:r>
    </w:p>
    <w:p w:rsidR="00635D4B" w:rsidRPr="00085036" w:rsidRDefault="00635D4B" w:rsidP="0008503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85036">
        <w:rPr>
          <w:rFonts w:ascii="Times New Roman" w:eastAsia="Calibri" w:hAnsi="Times New Roman" w:cs="Times New Roman"/>
          <w:bCs/>
          <w:sz w:val="28"/>
          <w:szCs w:val="28"/>
        </w:rPr>
        <w:tab/>
        <w:t>1.1. Перечень мест, на которые запрещается возвращать животных без владельцев</w:t>
      </w:r>
      <w:r w:rsidR="00A52814">
        <w:rPr>
          <w:rFonts w:ascii="Times New Roman" w:eastAsia="Calibri" w:hAnsi="Times New Roman" w:cs="Times New Roman"/>
          <w:bCs/>
          <w:sz w:val="28"/>
          <w:szCs w:val="28"/>
        </w:rPr>
        <w:t xml:space="preserve"> на прежние места обитания</w:t>
      </w:r>
      <w:r w:rsidR="00F46B3A">
        <w:rPr>
          <w:rFonts w:ascii="Times New Roman" w:eastAsia="Calibri" w:hAnsi="Times New Roman" w:cs="Times New Roman"/>
          <w:bCs/>
          <w:sz w:val="28"/>
          <w:szCs w:val="28"/>
        </w:rPr>
        <w:t>,</w:t>
      </w:r>
      <w:r w:rsidR="00A52814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085036">
        <w:rPr>
          <w:rFonts w:ascii="Times New Roman" w:eastAsia="Calibri" w:hAnsi="Times New Roman" w:cs="Times New Roman"/>
          <w:bCs/>
          <w:sz w:val="28"/>
          <w:szCs w:val="28"/>
        </w:rPr>
        <w:t>на территории Шпаковского муниципального округа.</w:t>
      </w:r>
    </w:p>
    <w:p w:rsidR="00635D4B" w:rsidRPr="00085036" w:rsidRDefault="00635D4B" w:rsidP="0008503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85036">
        <w:rPr>
          <w:rFonts w:ascii="Times New Roman" w:eastAsia="Calibri" w:hAnsi="Times New Roman" w:cs="Times New Roman"/>
          <w:bCs/>
          <w:sz w:val="28"/>
          <w:szCs w:val="28"/>
        </w:rPr>
        <w:tab/>
        <w:t>1.2. Перечень лиц, уполномоченных на принятие решений о возврате животных без владе</w:t>
      </w:r>
      <w:r w:rsidR="00F46B3A">
        <w:rPr>
          <w:rFonts w:ascii="Times New Roman" w:eastAsia="Calibri" w:hAnsi="Times New Roman" w:cs="Times New Roman"/>
          <w:bCs/>
          <w:sz w:val="28"/>
          <w:szCs w:val="28"/>
        </w:rPr>
        <w:t xml:space="preserve">льцев на прежние места обитания, </w:t>
      </w:r>
      <w:r w:rsidRPr="00085036">
        <w:rPr>
          <w:rFonts w:ascii="Times New Roman" w:eastAsia="Calibri" w:hAnsi="Times New Roman" w:cs="Times New Roman"/>
          <w:bCs/>
          <w:sz w:val="28"/>
          <w:szCs w:val="28"/>
        </w:rPr>
        <w:t xml:space="preserve">на территории Шпаковского муниципального округа. </w:t>
      </w:r>
    </w:p>
    <w:p w:rsidR="00635D4B" w:rsidRPr="00085036" w:rsidRDefault="00635D4B" w:rsidP="0008503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635D4B" w:rsidRPr="00085036" w:rsidRDefault="00635D4B" w:rsidP="0008503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85036">
        <w:rPr>
          <w:rFonts w:ascii="Times New Roman" w:eastAsia="Calibri" w:hAnsi="Times New Roman" w:cs="Times New Roman"/>
          <w:bCs/>
          <w:sz w:val="28"/>
          <w:szCs w:val="28"/>
        </w:rPr>
        <w:tab/>
        <w:t xml:space="preserve">2. Определить муниципальное казенное учреждение «Центр административно-хозяйственного обеспечения администрации Шпаковского муниципального округа Ставропольского края» уполномоченным органом администрации Шпаковского муниципального округа по принятию решений о </w:t>
      </w:r>
      <w:r w:rsidRPr="00085036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возврате животных без владельцев на прежние места их обитания на территории Шпаковского муниципального округа.</w:t>
      </w:r>
    </w:p>
    <w:p w:rsidR="00635D4B" w:rsidRPr="00085036" w:rsidRDefault="00635D4B" w:rsidP="0008503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635D4B" w:rsidRPr="00085036" w:rsidRDefault="00635D4B" w:rsidP="00085036">
      <w:pPr>
        <w:suppressAutoHyphens/>
        <w:autoSpaceDE w:val="0"/>
        <w:spacing w:after="0" w:line="240" w:lineRule="auto"/>
        <w:ind w:right="23"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036">
        <w:rPr>
          <w:rFonts w:ascii="Times New Roman" w:hAnsi="Times New Roman" w:cs="Times New Roman"/>
          <w:sz w:val="28"/>
          <w:szCs w:val="28"/>
        </w:rPr>
        <w:t>3. Установить, что решение</w:t>
      </w:r>
      <w:r w:rsidR="00E27F21">
        <w:rPr>
          <w:rFonts w:ascii="Times New Roman" w:hAnsi="Times New Roman" w:cs="Times New Roman"/>
          <w:sz w:val="28"/>
          <w:szCs w:val="28"/>
        </w:rPr>
        <w:t>м</w:t>
      </w:r>
      <w:r w:rsidRPr="00085036">
        <w:rPr>
          <w:rFonts w:ascii="Times New Roman" w:hAnsi="Times New Roman" w:cs="Times New Roman"/>
          <w:sz w:val="28"/>
          <w:szCs w:val="28"/>
        </w:rPr>
        <w:t xml:space="preserve"> о возврате животных без владельцев на прежние места обитания на территории Шпаковского муниципального округа</w:t>
      </w:r>
      <w:r w:rsidR="007025C4">
        <w:rPr>
          <w:rFonts w:ascii="Times New Roman" w:hAnsi="Times New Roman" w:cs="Times New Roman"/>
          <w:sz w:val="28"/>
          <w:szCs w:val="28"/>
        </w:rPr>
        <w:t>,</w:t>
      </w:r>
      <w:r w:rsidRPr="00085036">
        <w:rPr>
          <w:rFonts w:ascii="Times New Roman" w:hAnsi="Times New Roman" w:cs="Times New Roman"/>
          <w:sz w:val="28"/>
          <w:szCs w:val="28"/>
        </w:rPr>
        <w:t xml:space="preserve"> </w:t>
      </w:r>
      <w:r w:rsidR="007025C4">
        <w:rPr>
          <w:rFonts w:ascii="Times New Roman" w:hAnsi="Times New Roman" w:cs="Times New Roman"/>
          <w:sz w:val="28"/>
          <w:szCs w:val="28"/>
        </w:rPr>
        <w:t>является соответствующий</w:t>
      </w:r>
      <w:r w:rsidR="00E27F21">
        <w:rPr>
          <w:rFonts w:ascii="Times New Roman" w:hAnsi="Times New Roman" w:cs="Times New Roman"/>
          <w:sz w:val="28"/>
          <w:szCs w:val="28"/>
        </w:rPr>
        <w:t xml:space="preserve"> а</w:t>
      </w:r>
      <w:r w:rsidRPr="00085036">
        <w:rPr>
          <w:rFonts w:ascii="Times New Roman" w:hAnsi="Times New Roman" w:cs="Times New Roman"/>
          <w:sz w:val="28"/>
          <w:szCs w:val="28"/>
        </w:rPr>
        <w:t>кт возврата животных без владе</w:t>
      </w:r>
      <w:r w:rsidR="00E27F21">
        <w:rPr>
          <w:rFonts w:ascii="Times New Roman" w:hAnsi="Times New Roman" w:cs="Times New Roman"/>
          <w:sz w:val="28"/>
          <w:szCs w:val="28"/>
        </w:rPr>
        <w:t>льцев на прежние места обитания,</w:t>
      </w:r>
      <w:r w:rsidRPr="00085036">
        <w:rPr>
          <w:rFonts w:ascii="Times New Roman" w:hAnsi="Times New Roman" w:cs="Times New Roman"/>
          <w:sz w:val="28"/>
          <w:szCs w:val="28"/>
        </w:rPr>
        <w:t xml:space="preserve"> </w:t>
      </w:r>
      <w:r w:rsidR="00E27F21">
        <w:rPr>
          <w:rFonts w:ascii="Times New Roman" w:hAnsi="Times New Roman" w:cs="Times New Roman"/>
          <w:sz w:val="28"/>
          <w:szCs w:val="28"/>
        </w:rPr>
        <w:t>утвержденны</w:t>
      </w:r>
      <w:r w:rsidRPr="00085036">
        <w:rPr>
          <w:rFonts w:ascii="Times New Roman" w:hAnsi="Times New Roman" w:cs="Times New Roman"/>
          <w:sz w:val="28"/>
          <w:szCs w:val="28"/>
        </w:rPr>
        <w:t>й приказом управления ветеринарии Ставропольского края от 17.07.2025 № 180.</w:t>
      </w:r>
    </w:p>
    <w:p w:rsidR="00635D4B" w:rsidRPr="00085036" w:rsidRDefault="00635D4B" w:rsidP="00085036">
      <w:pPr>
        <w:suppressAutoHyphens/>
        <w:autoSpaceDE w:val="0"/>
        <w:spacing w:after="0" w:line="240" w:lineRule="auto"/>
        <w:ind w:right="23"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35D4B" w:rsidRPr="00085036" w:rsidRDefault="00635D4B" w:rsidP="00085036">
      <w:pPr>
        <w:suppressAutoHyphens/>
        <w:autoSpaceDE w:val="0"/>
        <w:spacing w:after="0" w:line="240" w:lineRule="auto"/>
        <w:ind w:right="23"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85036">
        <w:rPr>
          <w:rFonts w:ascii="Times New Roman" w:hAnsi="Times New Roman" w:cs="Times New Roman"/>
          <w:sz w:val="28"/>
          <w:szCs w:val="28"/>
        </w:rPr>
        <w:t xml:space="preserve">4. Признать утратившим силу постановление администрации Шпаковского муниципального округа Ставропольского края от                          </w:t>
      </w:r>
      <w:r w:rsidR="00E27F21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085036">
        <w:rPr>
          <w:rFonts w:ascii="Times New Roman" w:hAnsi="Times New Roman" w:cs="Times New Roman"/>
          <w:sz w:val="28"/>
          <w:szCs w:val="28"/>
        </w:rPr>
        <w:t>16 февраля 2023 г. № 193 «Об утверждении перечня мест, на которые запрещается возвращать животных без владельцев и перечня лиц, уполномоченных на принятие решений о возврате животных без владельцев на прежние места обитания на территории Шпаковского муниципального округа Ставропольского края».</w:t>
      </w:r>
    </w:p>
    <w:p w:rsidR="00635D4B" w:rsidRPr="00085036" w:rsidRDefault="00635D4B" w:rsidP="00085036">
      <w:pPr>
        <w:suppressAutoHyphens/>
        <w:autoSpaceDE w:val="0"/>
        <w:spacing w:after="0" w:line="240" w:lineRule="auto"/>
        <w:ind w:right="23"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35D4B" w:rsidRPr="00085036" w:rsidRDefault="00635D4B" w:rsidP="00085036">
      <w:pPr>
        <w:suppressAutoHyphens/>
        <w:autoSpaceDE w:val="0"/>
        <w:spacing w:after="0" w:line="240" w:lineRule="auto"/>
        <w:ind w:right="23" w:firstLine="708"/>
        <w:jc w:val="both"/>
        <w:textAlignment w:val="baseline"/>
        <w:rPr>
          <w:rStyle w:val="user-accountsubname"/>
          <w:rFonts w:ascii="Times New Roman" w:hAnsi="Times New Roman" w:cs="Times New Roman"/>
        </w:rPr>
      </w:pPr>
      <w:r w:rsidRPr="00085036">
        <w:rPr>
          <w:rFonts w:ascii="Times New Roman" w:hAnsi="Times New Roman" w:cs="Times New Roman"/>
          <w:sz w:val="28"/>
          <w:szCs w:val="28"/>
        </w:rPr>
        <w:t>5. Разместить настоящее постановление на официальном сайте администрации Шпаковского муниципального округа в информационно-телекоммуникационной сети</w:t>
      </w:r>
      <w:r w:rsidRPr="00085036">
        <w:rPr>
          <w:rStyle w:val="user-accountsubname"/>
          <w:rFonts w:ascii="Times New Roman" w:hAnsi="Times New Roman" w:cs="Times New Roman"/>
          <w:sz w:val="28"/>
          <w:szCs w:val="28"/>
        </w:rPr>
        <w:t xml:space="preserve"> «Интернет».</w:t>
      </w:r>
    </w:p>
    <w:p w:rsidR="00635D4B" w:rsidRPr="00085036" w:rsidRDefault="00635D4B" w:rsidP="00085036">
      <w:pPr>
        <w:suppressAutoHyphens/>
        <w:autoSpaceDE w:val="0"/>
        <w:spacing w:after="0" w:line="240" w:lineRule="auto"/>
        <w:ind w:right="23" w:firstLine="708"/>
        <w:jc w:val="both"/>
        <w:textAlignment w:val="baseline"/>
        <w:rPr>
          <w:rStyle w:val="user-accountsubname"/>
          <w:rFonts w:ascii="Times New Roman" w:hAnsi="Times New Roman" w:cs="Times New Roman"/>
          <w:sz w:val="28"/>
          <w:szCs w:val="28"/>
        </w:rPr>
      </w:pPr>
    </w:p>
    <w:p w:rsidR="00635D4B" w:rsidRPr="00085036" w:rsidRDefault="00635D4B" w:rsidP="00085036">
      <w:pPr>
        <w:suppressAutoHyphens/>
        <w:autoSpaceDE w:val="0"/>
        <w:spacing w:after="0" w:line="240" w:lineRule="auto"/>
        <w:ind w:right="23" w:firstLine="708"/>
        <w:jc w:val="both"/>
        <w:textAlignment w:val="baseline"/>
        <w:rPr>
          <w:rStyle w:val="user-accountsubname"/>
          <w:rFonts w:ascii="Times New Roman" w:hAnsi="Times New Roman" w:cs="Times New Roman"/>
          <w:sz w:val="28"/>
          <w:szCs w:val="28"/>
        </w:rPr>
      </w:pPr>
      <w:r w:rsidRPr="00085036">
        <w:rPr>
          <w:rStyle w:val="user-accountsubname"/>
          <w:rFonts w:ascii="Times New Roman" w:hAnsi="Times New Roman" w:cs="Times New Roman"/>
          <w:sz w:val="28"/>
          <w:szCs w:val="28"/>
        </w:rPr>
        <w:t xml:space="preserve">6. Контроль за выполнением настоящего постановления </w:t>
      </w:r>
      <w:r w:rsidRPr="00085036">
        <w:rPr>
          <w:rFonts w:ascii="Times New Roman" w:hAnsi="Times New Roman" w:cs="Times New Roman"/>
          <w:sz w:val="28"/>
          <w:szCs w:val="28"/>
        </w:rPr>
        <w:t>возложить на первого заместителя администрации Шпаковского муниципального округа Приходько В. Д.</w:t>
      </w:r>
    </w:p>
    <w:p w:rsidR="00635D4B" w:rsidRPr="00085036" w:rsidRDefault="00635D4B" w:rsidP="00085036">
      <w:pPr>
        <w:suppressAutoHyphens/>
        <w:autoSpaceDE w:val="0"/>
        <w:spacing w:after="0" w:line="240" w:lineRule="auto"/>
        <w:ind w:right="23" w:firstLine="708"/>
        <w:jc w:val="both"/>
        <w:textAlignment w:val="baseline"/>
        <w:rPr>
          <w:rStyle w:val="user-accountsubname"/>
          <w:rFonts w:ascii="Times New Roman" w:hAnsi="Times New Roman" w:cs="Times New Roman"/>
          <w:sz w:val="28"/>
          <w:szCs w:val="28"/>
        </w:rPr>
      </w:pPr>
    </w:p>
    <w:p w:rsidR="00635D4B" w:rsidRPr="00085036" w:rsidRDefault="00635D4B" w:rsidP="00085036">
      <w:pPr>
        <w:suppressAutoHyphens/>
        <w:autoSpaceDE w:val="0"/>
        <w:spacing w:after="0" w:line="240" w:lineRule="auto"/>
        <w:ind w:right="23" w:firstLine="709"/>
        <w:jc w:val="both"/>
        <w:textAlignment w:val="baseline"/>
        <w:rPr>
          <w:rFonts w:ascii="Times New Roman" w:eastAsia="Arial CYR" w:hAnsi="Times New Roman" w:cs="Times New Roman"/>
          <w:kern w:val="2"/>
          <w:lang w:eastAsia="fa-IR" w:bidi="fa-IR"/>
        </w:rPr>
      </w:pPr>
      <w:r w:rsidRPr="00085036">
        <w:rPr>
          <w:rStyle w:val="user-accountsubname"/>
          <w:rFonts w:ascii="Times New Roman" w:hAnsi="Times New Roman" w:cs="Times New Roman"/>
          <w:sz w:val="28"/>
          <w:szCs w:val="28"/>
        </w:rPr>
        <w:t xml:space="preserve">7. </w:t>
      </w:r>
      <w:r w:rsidRPr="00085036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142FA0" w:rsidRPr="00085036" w:rsidRDefault="00142FA0" w:rsidP="00085036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29A9" w:rsidRDefault="007B29A9" w:rsidP="007B29A9">
      <w:pPr>
        <w:tabs>
          <w:tab w:val="left" w:pos="0"/>
        </w:tabs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0F6F86" w:rsidRDefault="000F6F86" w:rsidP="00710CBB">
      <w:pPr>
        <w:tabs>
          <w:tab w:val="left" w:pos="9356"/>
        </w:tabs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710CBB" w:rsidRDefault="00710CBB" w:rsidP="00710CBB">
      <w:pPr>
        <w:tabs>
          <w:tab w:val="left" w:pos="9356"/>
        </w:tabs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Глава  Шпаковского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710CBB" w:rsidRDefault="00710CBB" w:rsidP="00710CBB">
      <w:pPr>
        <w:tabs>
          <w:tab w:val="left" w:pos="9356"/>
        </w:tabs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округа</w:t>
      </w:r>
    </w:p>
    <w:p w:rsidR="00710CBB" w:rsidRDefault="00710CBB" w:rsidP="00710CBB">
      <w:pPr>
        <w:tabs>
          <w:tab w:val="left" w:pos="9356"/>
        </w:tabs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Ставропольского края               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И.В.Серов</w:t>
      </w:r>
      <w:proofErr w:type="spellEnd"/>
    </w:p>
    <w:p w:rsidR="007B29A9" w:rsidRPr="007B29A9" w:rsidRDefault="007B29A9" w:rsidP="007B29A9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7B29A9" w:rsidRPr="007B29A9" w:rsidRDefault="007B29A9" w:rsidP="007B29A9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7B29A9" w:rsidRPr="007B29A9" w:rsidRDefault="007B29A9" w:rsidP="007B29A9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7B29A9" w:rsidRPr="007B29A9" w:rsidRDefault="007B29A9" w:rsidP="007B29A9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7B29A9" w:rsidRPr="007B29A9" w:rsidRDefault="007B29A9" w:rsidP="007B29A9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7B29A9" w:rsidRPr="007B29A9" w:rsidRDefault="007B29A9" w:rsidP="007B29A9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7B29A9" w:rsidRPr="007B29A9" w:rsidRDefault="007B29A9" w:rsidP="007B29A9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7B29A9" w:rsidRPr="007B29A9" w:rsidRDefault="007B29A9" w:rsidP="007B29A9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B29A9" w:rsidRPr="007B29A9" w:rsidSect="00E2014E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01D3" w:rsidRDefault="00C801D3" w:rsidP="00C801D3">
      <w:pPr>
        <w:spacing w:after="0" w:line="240" w:lineRule="auto"/>
      </w:pPr>
      <w:r>
        <w:separator/>
      </w:r>
    </w:p>
  </w:endnote>
  <w:endnote w:type="continuationSeparator" w:id="0">
    <w:p w:rsidR="00C801D3" w:rsidRDefault="00C801D3" w:rsidP="00C80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01D3" w:rsidRDefault="00C801D3" w:rsidP="00C801D3">
      <w:pPr>
        <w:spacing w:after="0" w:line="240" w:lineRule="auto"/>
      </w:pPr>
      <w:r>
        <w:separator/>
      </w:r>
    </w:p>
  </w:footnote>
  <w:footnote w:type="continuationSeparator" w:id="0">
    <w:p w:rsidR="00C801D3" w:rsidRDefault="00C801D3" w:rsidP="00C801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37895995"/>
      <w:docPartObj>
        <w:docPartGallery w:val="Page Numbers (Top of Page)"/>
        <w:docPartUnique/>
      </w:docPartObj>
    </w:sdtPr>
    <w:sdtEndPr/>
    <w:sdtContent>
      <w:p w:rsidR="00E2014E" w:rsidRDefault="00E2014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2AA9">
          <w:rPr>
            <w:noProof/>
          </w:rPr>
          <w:t>2</w:t>
        </w:r>
        <w:r>
          <w:fldChar w:fldCharType="end"/>
        </w:r>
      </w:p>
    </w:sdtContent>
  </w:sdt>
  <w:p w:rsidR="00C801D3" w:rsidRDefault="00C801D3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5B1919"/>
    <w:multiLevelType w:val="multilevel"/>
    <w:tmpl w:val="F204154C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</w:lvl>
    <w:lvl w:ilvl="2">
      <w:start w:val="1"/>
      <w:numFmt w:val="decimal"/>
      <w:isLgl/>
      <w:lvlText w:val="%1.%2.%3."/>
      <w:lvlJc w:val="left"/>
      <w:pPr>
        <w:ind w:left="2149" w:hanging="720"/>
      </w:pPr>
    </w:lvl>
    <w:lvl w:ilvl="3">
      <w:start w:val="1"/>
      <w:numFmt w:val="decimal"/>
      <w:isLgl/>
      <w:lvlText w:val="%1.%2.%3.%4."/>
      <w:lvlJc w:val="left"/>
      <w:pPr>
        <w:ind w:left="2869" w:hanging="1080"/>
      </w:pPr>
    </w:lvl>
    <w:lvl w:ilvl="4">
      <w:start w:val="1"/>
      <w:numFmt w:val="decimal"/>
      <w:isLgl/>
      <w:lvlText w:val="%1.%2.%3.%4.%5."/>
      <w:lvlJc w:val="left"/>
      <w:pPr>
        <w:ind w:left="3229" w:hanging="1080"/>
      </w:pPr>
    </w:lvl>
    <w:lvl w:ilvl="5">
      <w:start w:val="1"/>
      <w:numFmt w:val="decimal"/>
      <w:isLgl/>
      <w:lvlText w:val="%1.%2.%3.%4.%5.%6."/>
      <w:lvlJc w:val="left"/>
      <w:pPr>
        <w:ind w:left="3949" w:hanging="1440"/>
      </w:pPr>
    </w:lvl>
    <w:lvl w:ilvl="6">
      <w:start w:val="1"/>
      <w:numFmt w:val="decimal"/>
      <w:isLgl/>
      <w:lvlText w:val="%1.%2.%3.%4.%5.%6.%7."/>
      <w:lvlJc w:val="left"/>
      <w:pPr>
        <w:ind w:left="4309" w:hanging="1440"/>
      </w:p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</w:lvl>
  </w:abstractNum>
  <w:abstractNum w:abstractNumId="1" w15:restartNumberingAfterBreak="0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FA0"/>
    <w:rsid w:val="00085036"/>
    <w:rsid w:val="00093F20"/>
    <w:rsid w:val="000E25C2"/>
    <w:rsid w:val="000F6F86"/>
    <w:rsid w:val="00142FA0"/>
    <w:rsid w:val="00154B4C"/>
    <w:rsid w:val="00156F96"/>
    <w:rsid w:val="00160F57"/>
    <w:rsid w:val="001749F0"/>
    <w:rsid w:val="001A4108"/>
    <w:rsid w:val="00243A24"/>
    <w:rsid w:val="00254403"/>
    <w:rsid w:val="00270951"/>
    <w:rsid w:val="00343D7B"/>
    <w:rsid w:val="003C1552"/>
    <w:rsid w:val="003C54CB"/>
    <w:rsid w:val="00402B6F"/>
    <w:rsid w:val="004167E4"/>
    <w:rsid w:val="00425FBF"/>
    <w:rsid w:val="00495C21"/>
    <w:rsid w:val="004A5ACF"/>
    <w:rsid w:val="004B4914"/>
    <w:rsid w:val="004C709D"/>
    <w:rsid w:val="00533433"/>
    <w:rsid w:val="00576B67"/>
    <w:rsid w:val="00580413"/>
    <w:rsid w:val="005E3539"/>
    <w:rsid w:val="00635D4B"/>
    <w:rsid w:val="00663BFF"/>
    <w:rsid w:val="00675A9D"/>
    <w:rsid w:val="006A562D"/>
    <w:rsid w:val="006E5782"/>
    <w:rsid w:val="007025C4"/>
    <w:rsid w:val="00710CBB"/>
    <w:rsid w:val="00721FA1"/>
    <w:rsid w:val="00724656"/>
    <w:rsid w:val="00751215"/>
    <w:rsid w:val="00772AA9"/>
    <w:rsid w:val="0079276B"/>
    <w:rsid w:val="0079489F"/>
    <w:rsid w:val="00795D46"/>
    <w:rsid w:val="007B29A9"/>
    <w:rsid w:val="00887CEC"/>
    <w:rsid w:val="008A3B5C"/>
    <w:rsid w:val="008A7D79"/>
    <w:rsid w:val="008F447F"/>
    <w:rsid w:val="00922809"/>
    <w:rsid w:val="0093385D"/>
    <w:rsid w:val="009444F5"/>
    <w:rsid w:val="009677D5"/>
    <w:rsid w:val="009757D3"/>
    <w:rsid w:val="0098650B"/>
    <w:rsid w:val="009A27C8"/>
    <w:rsid w:val="009B6B44"/>
    <w:rsid w:val="009C421B"/>
    <w:rsid w:val="009D7036"/>
    <w:rsid w:val="009E0ADB"/>
    <w:rsid w:val="00A52814"/>
    <w:rsid w:val="00A95B59"/>
    <w:rsid w:val="00AE1773"/>
    <w:rsid w:val="00B5709E"/>
    <w:rsid w:val="00BD1FA9"/>
    <w:rsid w:val="00BE3FF2"/>
    <w:rsid w:val="00C26998"/>
    <w:rsid w:val="00C44040"/>
    <w:rsid w:val="00C56785"/>
    <w:rsid w:val="00C801D3"/>
    <w:rsid w:val="00C901AE"/>
    <w:rsid w:val="00D85747"/>
    <w:rsid w:val="00DF3CAC"/>
    <w:rsid w:val="00E2014E"/>
    <w:rsid w:val="00E27F21"/>
    <w:rsid w:val="00EB16C2"/>
    <w:rsid w:val="00F06F53"/>
    <w:rsid w:val="00F12CFC"/>
    <w:rsid w:val="00F17A14"/>
    <w:rsid w:val="00F46B3A"/>
    <w:rsid w:val="00F64881"/>
    <w:rsid w:val="00F77093"/>
    <w:rsid w:val="00FD1311"/>
    <w:rsid w:val="00FF2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58DF88-5C04-4658-8A61-43DAFEDF5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2F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3C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3CA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749F0"/>
    <w:pPr>
      <w:ind w:left="720"/>
      <w:contextualSpacing/>
    </w:pPr>
  </w:style>
  <w:style w:type="paragraph" w:styleId="a6">
    <w:name w:val="No Spacing"/>
    <w:uiPriority w:val="1"/>
    <w:qFormat/>
    <w:rsid w:val="007B29A9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styleId="a7">
    <w:name w:val="Hyperlink"/>
    <w:semiHidden/>
    <w:unhideWhenUsed/>
    <w:rsid w:val="00635D4B"/>
    <w:rPr>
      <w:color w:val="0000FF"/>
      <w:u w:val="single"/>
    </w:rPr>
  </w:style>
  <w:style w:type="character" w:customStyle="1" w:styleId="user-accountsubname">
    <w:name w:val="user-account__subname"/>
    <w:basedOn w:val="a0"/>
    <w:rsid w:val="00635D4B"/>
  </w:style>
  <w:style w:type="paragraph" w:styleId="a8">
    <w:name w:val="header"/>
    <w:basedOn w:val="a"/>
    <w:link w:val="a9"/>
    <w:uiPriority w:val="99"/>
    <w:unhideWhenUsed/>
    <w:rsid w:val="00C801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801D3"/>
  </w:style>
  <w:style w:type="paragraph" w:styleId="aa">
    <w:name w:val="footer"/>
    <w:basedOn w:val="a"/>
    <w:link w:val="ab"/>
    <w:uiPriority w:val="99"/>
    <w:unhideWhenUsed/>
    <w:rsid w:val="00C801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801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5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77&amp;n=242028&amp;date=07.08.2025&amp;rnd=6CU0wQ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5D2D0E-0765-426D-B345-6422DE63C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567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Пьянова Ирина Ивановна</dc:creator>
  <cp:lastModifiedBy>Селюкова Надежда Николаевна</cp:lastModifiedBy>
  <cp:revision>44</cp:revision>
  <cp:lastPrinted>2025-08-25T07:33:00Z</cp:lastPrinted>
  <dcterms:created xsi:type="dcterms:W3CDTF">2025-08-25T06:49:00Z</dcterms:created>
  <dcterms:modified xsi:type="dcterms:W3CDTF">2025-08-27T08:29:00Z</dcterms:modified>
</cp:coreProperties>
</file>