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9A" w:rsidRDefault="00E7699A" w:rsidP="00E7699A">
      <w:pPr>
        <w:pStyle w:val="ConsPlusNormal"/>
        <w:tabs>
          <w:tab w:val="left" w:pos="600"/>
        </w:tabs>
        <w:spacing w:line="240" w:lineRule="exact"/>
        <w:ind w:left="453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УТВЕРЖДЕНЫ</w:t>
      </w:r>
    </w:p>
    <w:p w:rsidR="00E7699A" w:rsidRDefault="00E7699A" w:rsidP="00E7699A">
      <w:pPr>
        <w:pStyle w:val="ConsPlusNormal"/>
        <w:tabs>
          <w:tab w:val="left" w:pos="600"/>
        </w:tabs>
        <w:spacing w:line="240" w:lineRule="exact"/>
        <w:ind w:left="4536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постановлением администрации Шпаковского муниципального округа Ставропольского края</w:t>
      </w:r>
    </w:p>
    <w:p w:rsidR="00E7699A" w:rsidRDefault="00FC31D9" w:rsidP="00E7699A">
      <w:pPr>
        <w:pStyle w:val="ConsPlusNormal"/>
        <w:tabs>
          <w:tab w:val="left" w:pos="600"/>
        </w:tabs>
        <w:ind w:left="50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27 марта 2023 г. № 347</w:t>
      </w:r>
      <w:bookmarkStart w:id="0" w:name="_GoBack"/>
      <w:bookmarkEnd w:id="0"/>
    </w:p>
    <w:p w:rsidR="00E7699A" w:rsidRDefault="00E7699A" w:rsidP="00E7699A">
      <w:pPr>
        <w:pStyle w:val="ConsPlusNormal"/>
        <w:tabs>
          <w:tab w:val="left" w:pos="600"/>
        </w:tabs>
        <w:ind w:left="5040"/>
        <w:jc w:val="both"/>
        <w:rPr>
          <w:sz w:val="28"/>
          <w:szCs w:val="28"/>
          <w:lang w:eastAsia="ar-SA"/>
        </w:rPr>
      </w:pPr>
    </w:p>
    <w:p w:rsidR="00E7699A" w:rsidRDefault="00E7699A" w:rsidP="00E7699A">
      <w:pPr>
        <w:pStyle w:val="ConsPlusNormal"/>
        <w:tabs>
          <w:tab w:val="left" w:pos="600"/>
        </w:tabs>
        <w:ind w:left="5040"/>
        <w:jc w:val="both"/>
        <w:rPr>
          <w:sz w:val="28"/>
          <w:szCs w:val="28"/>
          <w:lang w:eastAsia="ar-SA"/>
        </w:rPr>
      </w:pPr>
    </w:p>
    <w:p w:rsidR="00E7699A" w:rsidRDefault="00E7699A" w:rsidP="00E7699A">
      <w:pPr>
        <w:pStyle w:val="ConsPlusNormal"/>
        <w:tabs>
          <w:tab w:val="left" w:pos="600"/>
        </w:tabs>
        <w:spacing w:line="240" w:lineRule="exac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</w:t>
      </w:r>
    </w:p>
    <w:p w:rsidR="00E7699A" w:rsidRDefault="00E7699A" w:rsidP="00E7699A">
      <w:pPr>
        <w:pStyle w:val="ConsPlusNormal"/>
        <w:tabs>
          <w:tab w:val="left" w:pos="600"/>
        </w:tabs>
        <w:spacing w:line="240" w:lineRule="exact"/>
        <w:jc w:val="center"/>
        <w:rPr>
          <w:sz w:val="28"/>
          <w:szCs w:val="28"/>
          <w:lang w:eastAsia="ar-SA"/>
        </w:rPr>
      </w:pPr>
    </w:p>
    <w:p w:rsidR="00E7699A" w:rsidRPr="004D190C" w:rsidRDefault="00E7699A" w:rsidP="00E7699A">
      <w:pPr>
        <w:pStyle w:val="a9"/>
        <w:spacing w:line="240" w:lineRule="exact"/>
        <w:ind w:firstLine="0"/>
        <w:jc w:val="center"/>
        <w:rPr>
          <w:szCs w:val="28"/>
        </w:rPr>
      </w:pPr>
      <w:r>
        <w:rPr>
          <w:szCs w:val="28"/>
          <w:lang w:eastAsia="ar-SA"/>
        </w:rPr>
        <w:t>которые вносятся</w:t>
      </w:r>
      <w:r w:rsidRPr="009B0498">
        <w:rPr>
          <w:bCs/>
          <w:szCs w:val="28"/>
        </w:rPr>
        <w:t xml:space="preserve"> </w:t>
      </w:r>
      <w:r w:rsidRPr="004D190C">
        <w:rPr>
          <w:bCs/>
          <w:szCs w:val="28"/>
        </w:rPr>
        <w:t xml:space="preserve"> </w:t>
      </w:r>
      <w:proofErr w:type="gramStart"/>
      <w:r w:rsidRPr="004D190C">
        <w:rPr>
          <w:bCs/>
          <w:szCs w:val="28"/>
        </w:rPr>
        <w:t>в Порядок предоставления на конкурсной основе из бюджета Шпаковского муниципального округа грантов в форме субсидий на осуществление</w:t>
      </w:r>
      <w:proofErr w:type="gramEnd"/>
      <w:r w:rsidRPr="004D190C">
        <w:rPr>
          <w:bCs/>
          <w:szCs w:val="28"/>
        </w:rPr>
        <w:t xml:space="preserve"> некоторых видов деятельности социально ориентированными некоммерческими организациями в Шпаковском муниципальном округе, не  являющимися  казенными  учреждениями</w:t>
      </w:r>
    </w:p>
    <w:p w:rsidR="00E7699A" w:rsidRDefault="00E7699A" w:rsidP="00E7699A">
      <w:pPr>
        <w:pStyle w:val="ConsPlusNormal"/>
        <w:tabs>
          <w:tab w:val="left" w:pos="600"/>
        </w:tabs>
        <w:ind w:firstLine="720"/>
        <w:jc w:val="both"/>
        <w:rPr>
          <w:sz w:val="28"/>
          <w:szCs w:val="28"/>
          <w:lang w:eastAsia="ar-SA"/>
        </w:rPr>
      </w:pPr>
    </w:p>
    <w:p w:rsidR="00E7699A" w:rsidRDefault="00E7699A" w:rsidP="00E7699A">
      <w:pPr>
        <w:pStyle w:val="ConsPlusNormal"/>
        <w:tabs>
          <w:tab w:val="left" w:pos="600"/>
        </w:tabs>
        <w:ind w:firstLine="709"/>
        <w:jc w:val="both"/>
        <w:rPr>
          <w:sz w:val="28"/>
          <w:szCs w:val="28"/>
          <w:lang w:eastAsia="ar-SA"/>
        </w:rPr>
      </w:pPr>
      <w:r w:rsidRPr="00C20170">
        <w:rPr>
          <w:sz w:val="28"/>
          <w:szCs w:val="28"/>
          <w:lang w:eastAsia="ar-SA"/>
        </w:rPr>
        <w:t>1. </w:t>
      </w:r>
      <w:r>
        <w:rPr>
          <w:sz w:val="28"/>
          <w:szCs w:val="28"/>
          <w:lang w:eastAsia="ar-SA"/>
        </w:rPr>
        <w:t>Подпункт 6 пункта 4 изложить в следующей редакции:</w:t>
      </w:r>
    </w:p>
    <w:p w:rsidR="00E7699A" w:rsidRPr="00452228" w:rsidRDefault="00E7699A" w:rsidP="00E7699A">
      <w:pPr>
        <w:pStyle w:val="ConsPlusNormal"/>
        <w:tabs>
          <w:tab w:val="left" w:pos="600"/>
        </w:tabs>
        <w:ind w:firstLine="709"/>
        <w:jc w:val="both"/>
        <w:rPr>
          <w:sz w:val="28"/>
          <w:szCs w:val="28"/>
        </w:rPr>
      </w:pPr>
      <w:r w:rsidRPr="00452228">
        <w:rPr>
          <w:sz w:val="28"/>
          <w:szCs w:val="28"/>
          <w:lang w:eastAsia="ar-SA"/>
        </w:rPr>
        <w:t>«6) </w:t>
      </w:r>
      <w:r w:rsidRPr="00452228">
        <w:rPr>
          <w:sz w:val="28"/>
          <w:szCs w:val="28"/>
        </w:rPr>
        <w:t>общая сумма расходов на реализацию социального проек</w:t>
      </w:r>
      <w:r>
        <w:rPr>
          <w:sz w:val="28"/>
          <w:szCs w:val="28"/>
        </w:rPr>
        <w:t>та</w:t>
      </w:r>
      <w:r w:rsidRPr="00452228">
        <w:rPr>
          <w:sz w:val="28"/>
          <w:szCs w:val="28"/>
        </w:rPr>
        <w:t>, смета предполагаемых поступлений и планируемых расходов, ее обоснование</w:t>
      </w:r>
      <w:proofErr w:type="gramStart"/>
      <w:r w:rsidRPr="00452228">
        <w:rPr>
          <w:sz w:val="28"/>
          <w:szCs w:val="28"/>
        </w:rPr>
        <w:t>;»</w:t>
      </w:r>
      <w:proofErr w:type="gramEnd"/>
    </w:p>
    <w:p w:rsidR="00E7699A" w:rsidRDefault="00E7699A" w:rsidP="00E7699A">
      <w:pPr>
        <w:pStyle w:val="ConsPlusNormal"/>
        <w:tabs>
          <w:tab w:val="left" w:pos="600"/>
        </w:tabs>
        <w:ind w:firstLine="709"/>
        <w:jc w:val="both"/>
        <w:rPr>
          <w:sz w:val="28"/>
          <w:szCs w:val="28"/>
          <w:lang w:eastAsia="ar-SA"/>
        </w:rPr>
      </w:pPr>
    </w:p>
    <w:p w:rsidR="00E7699A" w:rsidRPr="00C20170" w:rsidRDefault="00E7699A" w:rsidP="00E7699A">
      <w:pPr>
        <w:pStyle w:val="ConsPlusNormal"/>
        <w:tabs>
          <w:tab w:val="left" w:pos="60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2. </w:t>
      </w:r>
      <w:r w:rsidRPr="00C20170">
        <w:rPr>
          <w:sz w:val="28"/>
          <w:szCs w:val="28"/>
          <w:lang w:eastAsia="ar-SA"/>
        </w:rPr>
        <w:t xml:space="preserve">Подпункт 2 пункта 7 изложить в </w:t>
      </w:r>
      <w:r>
        <w:rPr>
          <w:sz w:val="28"/>
          <w:szCs w:val="28"/>
          <w:lang w:eastAsia="ar-SA"/>
        </w:rPr>
        <w:t>следующей</w:t>
      </w:r>
      <w:r w:rsidRPr="00C20170">
        <w:rPr>
          <w:sz w:val="28"/>
          <w:szCs w:val="28"/>
          <w:lang w:eastAsia="ar-SA"/>
        </w:rPr>
        <w:t xml:space="preserve"> редакции:</w:t>
      </w:r>
    </w:p>
    <w:p w:rsidR="00E7699A" w:rsidRPr="002B255B" w:rsidRDefault="00E7699A" w:rsidP="00E7699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ab/>
      </w:r>
      <w:proofErr w:type="gramStart"/>
      <w:r w:rsidRPr="002B255B">
        <w:rPr>
          <w:sz w:val="28"/>
          <w:szCs w:val="28"/>
          <w:lang w:eastAsia="ar-SA"/>
        </w:rPr>
        <w:t>«2) </w:t>
      </w:r>
      <w:r w:rsidRPr="002B255B">
        <w:rPr>
          <w:bCs/>
          <w:sz w:val="28"/>
          <w:szCs w:val="28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>
        <w:rPr>
          <w:bCs/>
          <w:sz w:val="28"/>
          <w:szCs w:val="28"/>
        </w:rPr>
        <w:t xml:space="preserve">в Российской Федерации (далее – </w:t>
      </w:r>
      <w:r w:rsidRPr="002B255B">
        <w:rPr>
          <w:bCs/>
          <w:sz w:val="28"/>
          <w:szCs w:val="28"/>
        </w:rPr>
        <w:t>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 w:rsidRPr="002B255B">
        <w:rPr>
          <w:bCs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2B255B">
        <w:rPr>
          <w:bCs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2B255B">
        <w:rPr>
          <w:bCs/>
          <w:sz w:val="28"/>
          <w:szCs w:val="28"/>
        </w:rPr>
        <w:t xml:space="preserve"> публичных акционерных обществ</w:t>
      </w:r>
      <w:proofErr w:type="gramStart"/>
      <w:r w:rsidRPr="002B255B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proofErr w:type="gramEnd"/>
      <w:r>
        <w:rPr>
          <w:bCs/>
          <w:sz w:val="28"/>
          <w:szCs w:val="28"/>
        </w:rPr>
        <w:t>.</w:t>
      </w:r>
    </w:p>
    <w:p w:rsidR="00E7699A" w:rsidRPr="002B255B" w:rsidRDefault="00E7699A" w:rsidP="00E7699A">
      <w:pPr>
        <w:pStyle w:val="ConsPlusNormal"/>
        <w:tabs>
          <w:tab w:val="left" w:pos="600"/>
        </w:tabs>
        <w:ind w:firstLine="709"/>
        <w:jc w:val="both"/>
        <w:rPr>
          <w:sz w:val="28"/>
          <w:szCs w:val="28"/>
        </w:rPr>
      </w:pPr>
    </w:p>
    <w:p w:rsidR="00E7699A" w:rsidRPr="00C20170" w:rsidRDefault="00E7699A" w:rsidP="00E7699A">
      <w:pPr>
        <w:pStyle w:val="ConsPlusNormal"/>
        <w:tabs>
          <w:tab w:val="left" w:pos="6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0170">
        <w:rPr>
          <w:sz w:val="28"/>
          <w:szCs w:val="28"/>
        </w:rPr>
        <w:t>. Подпункт 1 п</w:t>
      </w:r>
      <w:r>
        <w:rPr>
          <w:sz w:val="28"/>
          <w:szCs w:val="28"/>
        </w:rPr>
        <w:t>одп</w:t>
      </w:r>
      <w:r w:rsidRPr="00C20170">
        <w:rPr>
          <w:sz w:val="28"/>
          <w:szCs w:val="28"/>
        </w:rPr>
        <w:t xml:space="preserve">ункта 10.2 </w:t>
      </w:r>
      <w:r>
        <w:rPr>
          <w:sz w:val="28"/>
          <w:szCs w:val="28"/>
        </w:rPr>
        <w:t xml:space="preserve">пункта 10 </w:t>
      </w:r>
      <w:r w:rsidRPr="00C20170">
        <w:rPr>
          <w:sz w:val="28"/>
          <w:szCs w:val="28"/>
        </w:rPr>
        <w:t>изложить в следующей редакции:</w:t>
      </w:r>
    </w:p>
    <w:p w:rsidR="00E7699A" w:rsidRPr="00C20170" w:rsidRDefault="00E7699A" w:rsidP="00E7699A">
      <w:pPr>
        <w:pStyle w:val="ConsPlusNormal"/>
        <w:ind w:firstLine="709"/>
        <w:jc w:val="both"/>
        <w:rPr>
          <w:sz w:val="28"/>
          <w:szCs w:val="28"/>
        </w:rPr>
      </w:pPr>
      <w:r w:rsidRPr="00C20170">
        <w:rPr>
          <w:sz w:val="28"/>
          <w:szCs w:val="28"/>
        </w:rPr>
        <w:t>«1)</w:t>
      </w:r>
      <w:r>
        <w:t> </w:t>
      </w:r>
      <w:r w:rsidRPr="00C20170">
        <w:rPr>
          <w:sz w:val="28"/>
          <w:szCs w:val="28"/>
        </w:rPr>
        <w:t>деятельность в области организации и поддержки благотворительности и добровольчества (</w:t>
      </w:r>
      <w:proofErr w:type="spellStart"/>
      <w:r w:rsidRPr="00C20170">
        <w:rPr>
          <w:sz w:val="28"/>
          <w:szCs w:val="28"/>
        </w:rPr>
        <w:t>волонтерства</w:t>
      </w:r>
      <w:proofErr w:type="spellEnd"/>
      <w:r w:rsidRPr="00C20170">
        <w:rPr>
          <w:sz w:val="28"/>
          <w:szCs w:val="28"/>
        </w:rPr>
        <w:t>)</w:t>
      </w:r>
      <w:proofErr w:type="gramStart"/>
      <w:r w:rsidRPr="00C2017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E7699A" w:rsidRDefault="00E7699A" w:rsidP="00E7699A">
      <w:pPr>
        <w:pStyle w:val="ConsPlusNormal"/>
        <w:ind w:firstLine="709"/>
        <w:jc w:val="both"/>
        <w:rPr>
          <w:sz w:val="28"/>
          <w:szCs w:val="28"/>
        </w:rPr>
      </w:pPr>
    </w:p>
    <w:p w:rsidR="00E7699A" w:rsidRDefault="00E7699A" w:rsidP="00E7699A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13 дополнить подпунктом 5 следующего содержания:</w:t>
      </w:r>
    </w:p>
    <w:p w:rsidR="00E7699A" w:rsidRDefault="00E7699A" w:rsidP="00E769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«5) наличие финансовых средств и материальных ресурсов для реализации социального проекта в размере не менее 20% общей суммы расходов на его реализацию</w:t>
      </w:r>
      <w:proofErr w:type="gramStart"/>
      <w:r>
        <w:rPr>
          <w:sz w:val="28"/>
          <w:szCs w:val="28"/>
        </w:rPr>
        <w:t>.»</w:t>
      </w:r>
      <w:proofErr w:type="gramEnd"/>
    </w:p>
    <w:p w:rsidR="00E7699A" w:rsidRDefault="00E7699A" w:rsidP="00E7699A">
      <w:pPr>
        <w:pStyle w:val="ConsPlusNormal"/>
        <w:ind w:firstLine="709"/>
        <w:jc w:val="both"/>
        <w:rPr>
          <w:sz w:val="28"/>
          <w:szCs w:val="28"/>
        </w:rPr>
      </w:pPr>
    </w:p>
    <w:p w:rsidR="00E7699A" w:rsidRDefault="00E7699A" w:rsidP="00E769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 Подпункт 6 пункта 15 изложить в следующей редакции: </w:t>
      </w:r>
    </w:p>
    <w:p w:rsidR="00E7699A" w:rsidRDefault="00E7699A" w:rsidP="00E769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 </w:t>
      </w:r>
      <w:r w:rsidRPr="006C3D16">
        <w:rPr>
          <w:sz w:val="28"/>
          <w:szCs w:val="28"/>
        </w:rPr>
        <w:t xml:space="preserve">документ, подтверждающий наличие у НКО финансовых средств и материальных ресурсов для реализации социального проекта в размере </w:t>
      </w:r>
      <w:r>
        <w:rPr>
          <w:sz w:val="28"/>
          <w:szCs w:val="28"/>
        </w:rPr>
        <w:t>не менее 20</w:t>
      </w:r>
      <w:r w:rsidRPr="006C3D16">
        <w:rPr>
          <w:sz w:val="28"/>
          <w:szCs w:val="28"/>
        </w:rPr>
        <w:t>% общей суммы расходов на его реализацию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E7699A" w:rsidRDefault="00E7699A" w:rsidP="00E7699A">
      <w:pPr>
        <w:pStyle w:val="ConsPlusNormal"/>
        <w:ind w:firstLine="709"/>
        <w:jc w:val="both"/>
        <w:rPr>
          <w:sz w:val="28"/>
          <w:szCs w:val="28"/>
        </w:rPr>
      </w:pPr>
    </w:p>
    <w:p w:rsidR="00E7699A" w:rsidRDefault="00E7699A" w:rsidP="00E7699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Подпункт 2 пункта 29 изложить в следующей редакции:</w:t>
      </w:r>
    </w:p>
    <w:p w:rsidR="00E7699A" w:rsidRPr="00D51F12" w:rsidRDefault="00E7699A" w:rsidP="00E7699A">
      <w:pPr>
        <w:pStyle w:val="ConsPlusNormal"/>
        <w:tabs>
          <w:tab w:val="left" w:pos="600"/>
        </w:tabs>
        <w:ind w:firstLine="654"/>
        <w:jc w:val="both"/>
        <w:rPr>
          <w:iCs/>
          <w:sz w:val="28"/>
          <w:szCs w:val="28"/>
        </w:rPr>
      </w:pPr>
      <w:r>
        <w:rPr>
          <w:sz w:val="28"/>
          <w:szCs w:val="28"/>
        </w:rPr>
        <w:t>«</w:t>
      </w:r>
      <w:r w:rsidRPr="002123CA">
        <w:rPr>
          <w:iCs/>
          <w:sz w:val="28"/>
          <w:szCs w:val="28"/>
        </w:rPr>
        <w:t xml:space="preserve">2) наличие у НКО финансовых средств и материальных ресурсов для реализации социального проекта в размере не менее </w:t>
      </w:r>
      <w:r>
        <w:rPr>
          <w:iCs/>
          <w:sz w:val="28"/>
          <w:szCs w:val="28"/>
        </w:rPr>
        <w:t>20%</w:t>
      </w:r>
      <w:r w:rsidRPr="002123CA">
        <w:rPr>
          <w:iCs/>
          <w:sz w:val="28"/>
          <w:szCs w:val="28"/>
        </w:rPr>
        <w:t xml:space="preserve"> общей суммы </w:t>
      </w:r>
      <w:r w:rsidRPr="00D51F12">
        <w:rPr>
          <w:iCs/>
          <w:sz w:val="28"/>
          <w:szCs w:val="28"/>
        </w:rPr>
        <w:t>расходов на его реализацию</w:t>
      </w:r>
      <w:proofErr w:type="gramStart"/>
      <w:r w:rsidRPr="00D51F12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».</w:t>
      </w:r>
      <w:proofErr w:type="gramEnd"/>
    </w:p>
    <w:p w:rsidR="00E7699A" w:rsidRDefault="00E7699A" w:rsidP="00E7699A">
      <w:pPr>
        <w:pStyle w:val="ConsPlusNormal"/>
        <w:tabs>
          <w:tab w:val="left" w:pos="600"/>
        </w:tabs>
        <w:ind w:firstLine="654"/>
        <w:jc w:val="both"/>
        <w:rPr>
          <w:sz w:val="28"/>
          <w:szCs w:val="28"/>
        </w:rPr>
      </w:pPr>
    </w:p>
    <w:p w:rsidR="00E7699A" w:rsidRPr="008A49A4" w:rsidRDefault="00E7699A" w:rsidP="00E7699A">
      <w:pPr>
        <w:pStyle w:val="ConsPlusNormal"/>
        <w:tabs>
          <w:tab w:val="left" w:pos="600"/>
        </w:tabs>
        <w:ind w:firstLine="70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7.  Пункт 31 изложить в следующей редакции:</w:t>
      </w:r>
    </w:p>
    <w:p w:rsidR="00E7699A" w:rsidRPr="008A49A4" w:rsidRDefault="00E7699A" w:rsidP="00E7699A">
      <w:pPr>
        <w:pStyle w:val="ConsPlusNormal"/>
        <w:tabs>
          <w:tab w:val="left" w:pos="600"/>
        </w:tabs>
        <w:ind w:firstLine="70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 xml:space="preserve">«31. Гранты предоставляется на </w:t>
      </w:r>
      <w:proofErr w:type="spellStart"/>
      <w:r w:rsidRPr="008A49A4">
        <w:rPr>
          <w:sz w:val="28"/>
          <w:szCs w:val="28"/>
        </w:rPr>
        <w:t>софинансирование</w:t>
      </w:r>
      <w:proofErr w:type="spellEnd"/>
      <w:r w:rsidRPr="008A49A4">
        <w:rPr>
          <w:sz w:val="28"/>
          <w:szCs w:val="28"/>
        </w:rPr>
        <w:t xml:space="preserve"> затрат необходимых для реализации социального проекта, в размере не более 80% от общей суммы затрат. Гранты могут быть использованы получателями только на цели, указанные в социальном проекте. Использование получателями грантов  на иные цели запрещается.</w:t>
      </w:r>
    </w:p>
    <w:p w:rsidR="00E7699A" w:rsidRPr="008A49A4" w:rsidRDefault="00E7699A" w:rsidP="00E7699A">
      <w:pPr>
        <w:pStyle w:val="ConsPlusNormal"/>
        <w:tabs>
          <w:tab w:val="left" w:pos="600"/>
        </w:tabs>
        <w:ind w:firstLine="70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За счет предоставленных грантов получатели вправе осуществлять оплату аренды нежилых помещений, транспорта, а также оплату товаров, работ, услуг, связанных с выполнением мероприятий социальных проектов, за исключением:</w:t>
      </w:r>
    </w:p>
    <w:p w:rsidR="00E7699A" w:rsidRPr="008A49A4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1) расходов, не связанных с реализацией социального проекта;</w:t>
      </w:r>
    </w:p>
    <w:p w:rsidR="00E7699A" w:rsidRPr="008A49A4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2) расходов, связанных с осуществлением предпринимательской деятельности и оказанием помощи коммерческим организациям;</w:t>
      </w:r>
    </w:p>
    <w:p w:rsidR="00E7699A" w:rsidRPr="008A49A4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3) расходов на фундаментальные научные исследования;</w:t>
      </w:r>
    </w:p>
    <w:p w:rsidR="00E7699A" w:rsidRPr="008A49A4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4) расходов на приобретение недвижимого имущества (включая земельные участки), капитальное строительство новых зданий;</w:t>
      </w:r>
    </w:p>
    <w:p w:rsidR="00E7699A" w:rsidRPr="008A49A4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5) расходов на приобретение автомототранспортных средств;</w:t>
      </w:r>
    </w:p>
    <w:p w:rsidR="00E7699A" w:rsidRPr="008A49A4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6) расходов на приобретение алкогольной и табачной продукции, а также товаров, которые являются предметами роскоши;</w:t>
      </w:r>
    </w:p>
    <w:p w:rsidR="00E7699A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7) расходов, предусматривающих финансирование деятельности политических партий, кампаний и акций, подготовку и проведение митингов, демонстраций, пикетирований;</w:t>
      </w:r>
      <w:r w:rsidRPr="008A5412">
        <w:rPr>
          <w:sz w:val="28"/>
          <w:szCs w:val="28"/>
        </w:rPr>
        <w:t xml:space="preserve"> </w:t>
      </w:r>
    </w:p>
    <w:p w:rsidR="00E7699A" w:rsidRPr="008A49A4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8) расходов на оказание помощи в виде выплаты денежных средств;</w:t>
      </w:r>
    </w:p>
    <w:p w:rsidR="00E7699A" w:rsidRPr="008A49A4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9) расходов на погашение задолженности по денежным обязательствам;</w:t>
      </w:r>
    </w:p>
    <w:p w:rsidR="00E7699A" w:rsidRPr="008A49A4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10) расходов на приобретение иностранной валюты;</w:t>
      </w:r>
    </w:p>
    <w:p w:rsidR="00E7699A" w:rsidRPr="008A49A4" w:rsidRDefault="00E7699A" w:rsidP="00E7699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A49A4">
        <w:rPr>
          <w:sz w:val="28"/>
          <w:szCs w:val="28"/>
        </w:rPr>
        <w:t>11) расходов на уплату штрафов, пеней</w:t>
      </w:r>
      <w:proofErr w:type="gramStart"/>
      <w:r w:rsidRPr="008A49A4">
        <w:rPr>
          <w:sz w:val="28"/>
          <w:szCs w:val="28"/>
        </w:rPr>
        <w:t>.».</w:t>
      </w:r>
      <w:proofErr w:type="gramEnd"/>
    </w:p>
    <w:p w:rsidR="00E7699A" w:rsidRDefault="00E7699A" w:rsidP="00E7699A">
      <w:pPr>
        <w:pStyle w:val="ConsPlusNormal"/>
        <w:tabs>
          <w:tab w:val="left" w:pos="600"/>
        </w:tabs>
        <w:ind w:firstLine="654"/>
        <w:jc w:val="both"/>
        <w:rPr>
          <w:sz w:val="28"/>
          <w:szCs w:val="28"/>
        </w:rPr>
      </w:pPr>
    </w:p>
    <w:p w:rsidR="00E7699A" w:rsidRDefault="00E7699A" w:rsidP="00E7699A">
      <w:pPr>
        <w:pStyle w:val="ConsPlusNormal"/>
        <w:tabs>
          <w:tab w:val="left" w:pos="600"/>
        </w:tabs>
        <w:ind w:firstLine="654"/>
        <w:jc w:val="both"/>
        <w:rPr>
          <w:sz w:val="28"/>
          <w:szCs w:val="28"/>
        </w:rPr>
      </w:pPr>
      <w:r>
        <w:rPr>
          <w:sz w:val="28"/>
          <w:szCs w:val="28"/>
        </w:rPr>
        <w:t>8. Абзац второй пункта 34 изложить в следующей редакции:</w:t>
      </w:r>
    </w:p>
    <w:p w:rsidR="00E7699A" w:rsidRDefault="00E7699A" w:rsidP="00E7699A">
      <w:pPr>
        <w:pStyle w:val="ConsPlusNormal"/>
        <w:tabs>
          <w:tab w:val="left" w:pos="600"/>
        </w:tabs>
        <w:ind w:firstLine="65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23CA">
        <w:rPr>
          <w:sz w:val="28"/>
          <w:szCs w:val="28"/>
        </w:rPr>
        <w:t xml:space="preserve">Отчеты представляются в сроки, устанавливаемые соглашением о предоставлении грантов по форме, утверждаемой постановлением администрации Шпаковского муниципального округа Ставропольского края. К отчету прилагаются подлинники и копии документов по произведенным расходам, подтверждающих целевое использование грантов (договоры аренды нежилых помещений, договоры о поставке товаров, выполненных </w:t>
      </w:r>
      <w:r w:rsidRPr="002123CA">
        <w:rPr>
          <w:sz w:val="28"/>
          <w:szCs w:val="28"/>
        </w:rPr>
        <w:lastRenderedPageBreak/>
        <w:t>работах, оказанных услугах, товарные накладные, акты оказанных услуг, выполненных работ, счета-ф</w:t>
      </w:r>
      <w:r>
        <w:rPr>
          <w:sz w:val="28"/>
          <w:szCs w:val="28"/>
        </w:rPr>
        <w:t>актуры, платежные поручения</w:t>
      </w:r>
      <w:r w:rsidRPr="002123CA">
        <w:rPr>
          <w:sz w:val="28"/>
          <w:szCs w:val="28"/>
        </w:rPr>
        <w:t>, другие финансовые и бухгалтерские документы)</w:t>
      </w:r>
      <w:proofErr w:type="gramStart"/>
      <w:r w:rsidRPr="002123C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E7699A" w:rsidRDefault="00E7699A" w:rsidP="00E7699A">
      <w:pPr>
        <w:pStyle w:val="ConsPlusNormal"/>
        <w:tabs>
          <w:tab w:val="left" w:pos="600"/>
        </w:tabs>
        <w:ind w:firstLine="654"/>
        <w:jc w:val="both"/>
        <w:rPr>
          <w:sz w:val="28"/>
          <w:szCs w:val="28"/>
        </w:rPr>
      </w:pPr>
    </w:p>
    <w:p w:rsidR="00E7699A" w:rsidRDefault="00E7699A" w:rsidP="00E7699A">
      <w:pPr>
        <w:pStyle w:val="ConsPlusNormal"/>
        <w:tabs>
          <w:tab w:val="left" w:pos="600"/>
        </w:tabs>
        <w:ind w:firstLine="654"/>
        <w:jc w:val="both"/>
        <w:rPr>
          <w:sz w:val="28"/>
          <w:szCs w:val="28"/>
        </w:rPr>
      </w:pPr>
    </w:p>
    <w:p w:rsidR="00E7699A" w:rsidRDefault="00E7699A" w:rsidP="00E7699A">
      <w:pPr>
        <w:pStyle w:val="a9"/>
        <w:spacing w:line="280" w:lineRule="exact"/>
        <w:ind w:firstLine="0"/>
        <w:rPr>
          <w:szCs w:val="28"/>
        </w:rPr>
      </w:pPr>
    </w:p>
    <w:p w:rsidR="00E7699A" w:rsidRPr="00801BA9" w:rsidRDefault="00E7699A" w:rsidP="00E7699A">
      <w:pPr>
        <w:pStyle w:val="a9"/>
        <w:spacing w:line="240" w:lineRule="exact"/>
        <w:ind w:firstLine="0"/>
        <w:jc w:val="center"/>
      </w:pPr>
      <w:r>
        <w:rPr>
          <w:szCs w:val="28"/>
        </w:rPr>
        <w:t>____________</w:t>
      </w:r>
    </w:p>
    <w:p w:rsidR="00E7699A" w:rsidRDefault="00E7699A" w:rsidP="00E7699A">
      <w:pPr>
        <w:pStyle w:val="ConsPlusNormal"/>
        <w:tabs>
          <w:tab w:val="left" w:pos="600"/>
        </w:tabs>
        <w:ind w:firstLine="654"/>
        <w:jc w:val="both"/>
        <w:rPr>
          <w:sz w:val="28"/>
          <w:szCs w:val="28"/>
        </w:rPr>
      </w:pPr>
    </w:p>
    <w:p w:rsidR="00CA61D3" w:rsidRDefault="00CA61D3"/>
    <w:sectPr w:rsidR="00CA61D3" w:rsidSect="00E7699A">
      <w:headerReference w:type="default" r:id="rId8"/>
      <w:pgSz w:w="11906" w:h="16838"/>
      <w:pgMar w:top="1134" w:right="567" w:bottom="1140" w:left="1985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9A" w:rsidRDefault="00E7699A" w:rsidP="00E7699A">
      <w:r>
        <w:separator/>
      </w:r>
    </w:p>
  </w:endnote>
  <w:endnote w:type="continuationSeparator" w:id="0">
    <w:p w:rsidR="00E7699A" w:rsidRDefault="00E7699A" w:rsidP="00E7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9A" w:rsidRDefault="00E7699A" w:rsidP="00E7699A">
      <w:r>
        <w:separator/>
      </w:r>
    </w:p>
  </w:footnote>
  <w:footnote w:type="continuationSeparator" w:id="0">
    <w:p w:rsidR="00E7699A" w:rsidRDefault="00E7699A" w:rsidP="00E76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860798"/>
      <w:docPartObj>
        <w:docPartGallery w:val="Page Numbers (Top of Page)"/>
        <w:docPartUnique/>
      </w:docPartObj>
    </w:sdtPr>
    <w:sdtEndPr/>
    <w:sdtContent>
      <w:p w:rsidR="00E7699A" w:rsidRDefault="00E769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1D9">
          <w:rPr>
            <w:noProof/>
          </w:rPr>
          <w:t>2</w:t>
        </w:r>
        <w:r>
          <w:fldChar w:fldCharType="end"/>
        </w:r>
      </w:p>
    </w:sdtContent>
  </w:sdt>
  <w:p w:rsidR="00E7699A" w:rsidRDefault="00E7699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45075"/>
    <w:multiLevelType w:val="hybridMultilevel"/>
    <w:tmpl w:val="FAE610F2"/>
    <w:lvl w:ilvl="0" w:tplc="94BC828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9A"/>
    <w:rsid w:val="00073762"/>
    <w:rsid w:val="00CA61D3"/>
    <w:rsid w:val="00E7699A"/>
    <w:rsid w:val="00F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9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E7699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9">
    <w:name w:val="Body Text Indent"/>
    <w:basedOn w:val="a"/>
    <w:link w:val="aa"/>
    <w:rsid w:val="00E7699A"/>
    <w:pPr>
      <w:ind w:firstLine="708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7699A"/>
    <w:rPr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769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699A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69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699A"/>
    <w:rPr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769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699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9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E7699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9">
    <w:name w:val="Body Text Indent"/>
    <w:basedOn w:val="a"/>
    <w:link w:val="aa"/>
    <w:rsid w:val="00E7699A"/>
    <w:pPr>
      <w:ind w:firstLine="708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7699A"/>
    <w:rPr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769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699A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69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699A"/>
    <w:rPr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769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699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2023-03-22T08:16:00Z</cp:lastPrinted>
  <dcterms:created xsi:type="dcterms:W3CDTF">2023-03-27T08:19:00Z</dcterms:created>
  <dcterms:modified xsi:type="dcterms:W3CDTF">2023-03-27T08:19:00Z</dcterms:modified>
</cp:coreProperties>
</file>