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36"/>
      </w:tblGrid>
      <w:tr w:rsidR="00202491" w:rsidRPr="00CC6455" w:rsidTr="003335A1">
        <w:trPr>
          <w:trHeight w:val="755"/>
        </w:trPr>
        <w:tc>
          <w:tcPr>
            <w:tcW w:w="4890" w:type="dxa"/>
          </w:tcPr>
          <w:p w:rsidR="00202491" w:rsidRPr="00CC6455" w:rsidRDefault="00202491" w:rsidP="003335A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91" w:rsidRPr="00CC6455" w:rsidRDefault="00D6085A" w:rsidP="003335A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C26EA4">
              <w:rPr>
                <w:sz w:val="28"/>
                <w:szCs w:val="28"/>
              </w:rPr>
              <w:t xml:space="preserve"> </w:t>
            </w:r>
          </w:p>
          <w:p w:rsidR="00202491" w:rsidRPr="00CC6455" w:rsidRDefault="00E1488A" w:rsidP="003335A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202491" w:rsidRPr="00CC6455">
              <w:rPr>
                <w:sz w:val="28"/>
                <w:szCs w:val="28"/>
              </w:rPr>
              <w:t xml:space="preserve"> администрации</w:t>
            </w:r>
          </w:p>
          <w:p w:rsidR="00202491" w:rsidRPr="00CC6455" w:rsidRDefault="00202491" w:rsidP="003335A1">
            <w:pPr>
              <w:spacing w:line="240" w:lineRule="exact"/>
              <w:rPr>
                <w:sz w:val="28"/>
                <w:szCs w:val="28"/>
              </w:rPr>
            </w:pPr>
            <w:r w:rsidRPr="00CC6455">
              <w:rPr>
                <w:sz w:val="28"/>
                <w:szCs w:val="28"/>
              </w:rPr>
              <w:t>Шпаковского муниципального</w:t>
            </w:r>
          </w:p>
          <w:p w:rsidR="00202491" w:rsidRPr="00CC6455" w:rsidRDefault="00202491" w:rsidP="003335A1">
            <w:pPr>
              <w:spacing w:line="240" w:lineRule="exact"/>
              <w:rPr>
                <w:sz w:val="28"/>
                <w:szCs w:val="28"/>
              </w:rPr>
            </w:pPr>
            <w:r w:rsidRPr="00CC6455">
              <w:rPr>
                <w:sz w:val="28"/>
                <w:szCs w:val="28"/>
              </w:rPr>
              <w:t>района Ставропольского края</w:t>
            </w:r>
          </w:p>
          <w:p w:rsidR="00202491" w:rsidRPr="00CC6455" w:rsidRDefault="00646381" w:rsidP="0040682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2014 г.  № 1130</w:t>
            </w:r>
          </w:p>
        </w:tc>
      </w:tr>
    </w:tbl>
    <w:p w:rsidR="00202491" w:rsidRPr="00982AAC" w:rsidRDefault="00202491" w:rsidP="00202491">
      <w:pPr>
        <w:spacing w:line="240" w:lineRule="exact"/>
        <w:jc w:val="both"/>
        <w:rPr>
          <w:color w:val="00B050"/>
          <w:sz w:val="28"/>
          <w:szCs w:val="28"/>
        </w:rPr>
      </w:pPr>
    </w:p>
    <w:p w:rsidR="00202491" w:rsidRDefault="00202491" w:rsidP="00202491">
      <w:pPr>
        <w:ind w:firstLine="5103"/>
        <w:contextualSpacing/>
        <w:jc w:val="center"/>
        <w:rPr>
          <w:sz w:val="28"/>
          <w:szCs w:val="28"/>
        </w:rPr>
      </w:pPr>
    </w:p>
    <w:p w:rsidR="00202491" w:rsidRDefault="00202491" w:rsidP="00E0255E">
      <w:pPr>
        <w:spacing w:line="240" w:lineRule="exact"/>
        <w:ind w:firstLine="5103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B4521A" w:rsidRDefault="00B4521A" w:rsidP="00E0255E">
      <w:pPr>
        <w:spacing w:line="240" w:lineRule="exact"/>
        <w:ind w:firstLine="5103"/>
        <w:contextualSpacing/>
        <w:jc w:val="center"/>
        <w:rPr>
          <w:sz w:val="28"/>
          <w:szCs w:val="28"/>
        </w:rPr>
      </w:pPr>
    </w:p>
    <w:p w:rsidR="00202491" w:rsidRPr="00D4612C" w:rsidRDefault="00202491" w:rsidP="00D4612C">
      <w:pPr>
        <w:spacing w:line="240" w:lineRule="exact"/>
        <w:ind w:firstLine="5103"/>
        <w:contextualSpacing/>
        <w:jc w:val="center"/>
        <w:rPr>
          <w:sz w:val="28"/>
          <w:szCs w:val="28"/>
        </w:rPr>
      </w:pPr>
    </w:p>
    <w:p w:rsidR="00D4612C" w:rsidRPr="00D4612C" w:rsidRDefault="00D4612C" w:rsidP="00D4612C">
      <w:pPr>
        <w:spacing w:line="240" w:lineRule="exact"/>
        <w:jc w:val="center"/>
        <w:rPr>
          <w:sz w:val="28"/>
          <w:szCs w:val="28"/>
        </w:rPr>
      </w:pPr>
      <w:r w:rsidRPr="00D4612C">
        <w:rPr>
          <w:sz w:val="28"/>
          <w:szCs w:val="28"/>
        </w:rPr>
        <w:t>ПОРЯДОК</w:t>
      </w:r>
    </w:p>
    <w:p w:rsidR="00D4612C" w:rsidRPr="00D4612C" w:rsidRDefault="00D4612C" w:rsidP="00D4612C">
      <w:pPr>
        <w:spacing w:line="240" w:lineRule="exact"/>
        <w:jc w:val="center"/>
        <w:rPr>
          <w:sz w:val="28"/>
          <w:szCs w:val="28"/>
        </w:rPr>
      </w:pPr>
      <w:r w:rsidRPr="00D4612C">
        <w:rPr>
          <w:sz w:val="28"/>
          <w:szCs w:val="28"/>
        </w:rPr>
        <w:t xml:space="preserve">формирования, утверждения и ведения планов-графиков закупок для </w:t>
      </w:r>
      <w:r>
        <w:rPr>
          <w:sz w:val="28"/>
          <w:szCs w:val="28"/>
        </w:rPr>
        <w:t>обеспечения муниципальных нужд Ш</w:t>
      </w:r>
      <w:r w:rsidRPr="00D4612C">
        <w:rPr>
          <w:sz w:val="28"/>
          <w:szCs w:val="28"/>
        </w:rPr>
        <w:t>паковского муниципального района</w:t>
      </w:r>
    </w:p>
    <w:p w:rsidR="00D4612C" w:rsidRPr="00D4612C" w:rsidRDefault="00D4612C" w:rsidP="00D4612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D4612C">
        <w:rPr>
          <w:sz w:val="28"/>
          <w:szCs w:val="28"/>
        </w:rPr>
        <w:t>тавропольского края</w:t>
      </w:r>
    </w:p>
    <w:p w:rsidR="00D4612C" w:rsidRPr="006E183E" w:rsidRDefault="00D4612C" w:rsidP="00D4612C">
      <w:pPr>
        <w:rPr>
          <w:sz w:val="28"/>
          <w:szCs w:val="28"/>
        </w:rPr>
      </w:pP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 xml:space="preserve">1. </w:t>
      </w:r>
      <w:proofErr w:type="gramStart"/>
      <w:r w:rsidRPr="00C87AF7">
        <w:rPr>
          <w:sz w:val="28"/>
          <w:szCs w:val="28"/>
        </w:rPr>
        <w:t xml:space="preserve">Настоящий Порядок формирования, утверждения и ведения планов-графиков закупок для обеспечения муниципальных нужд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муниципального района Ставропольского края (далее - Порядок) устанавливает требования к формированию, утверждению и ведению планов-графиков закупок товаров, работ, услуг (далее - план-график закупок) для обеспечения муниципальных нужд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муниципального района Ставропольского края в соответствии с Федеральным законом от 05 апреля</w:t>
      </w:r>
      <w:r w:rsidR="003804CE">
        <w:rPr>
          <w:sz w:val="28"/>
          <w:szCs w:val="28"/>
        </w:rPr>
        <w:t xml:space="preserve"> 2013 года №</w:t>
      </w:r>
      <w:r w:rsidRPr="00C87AF7">
        <w:rPr>
          <w:sz w:val="28"/>
          <w:szCs w:val="28"/>
        </w:rPr>
        <w:t xml:space="preserve"> 44-ФЗ "О контрактной системе в сфере закупок</w:t>
      </w:r>
      <w:proofErr w:type="gramEnd"/>
      <w:r w:rsidRPr="00C87AF7">
        <w:rPr>
          <w:sz w:val="28"/>
          <w:szCs w:val="28"/>
        </w:rPr>
        <w:t xml:space="preserve"> товаров, работ, услуг для обеспечения государственных и муниципальных нужд" (далее - Федеральный закон о контрактной системе).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>2. Планы-графики закупок формируются и утверждаются в течение</w:t>
      </w:r>
      <w:r w:rsidR="001C78E9">
        <w:rPr>
          <w:sz w:val="28"/>
          <w:szCs w:val="28"/>
        </w:rPr>
        <w:t xml:space="preserve">    </w:t>
      </w:r>
      <w:r w:rsidRPr="00C87AF7">
        <w:rPr>
          <w:sz w:val="28"/>
          <w:szCs w:val="28"/>
        </w:rPr>
        <w:t xml:space="preserve"> 10 рабочих дней: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87AF7">
        <w:rPr>
          <w:sz w:val="28"/>
          <w:szCs w:val="28"/>
        </w:rPr>
        <w:t xml:space="preserve">муниципальными заказчиками, действующими от имени </w:t>
      </w:r>
      <w:proofErr w:type="gramStart"/>
      <w:r>
        <w:rPr>
          <w:sz w:val="28"/>
          <w:szCs w:val="28"/>
        </w:rPr>
        <w:t>Шпаков</w:t>
      </w:r>
      <w:r w:rsidR="001C78E9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ского</w:t>
      </w:r>
      <w:proofErr w:type="spellEnd"/>
      <w:proofErr w:type="gramEnd"/>
      <w:r w:rsidRPr="00C87AF7">
        <w:rPr>
          <w:sz w:val="28"/>
          <w:szCs w:val="28"/>
        </w:rPr>
        <w:t xml:space="preserve"> муниципального района Ставропольского края (далее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87AF7">
        <w:rPr>
          <w:sz w:val="28"/>
          <w:szCs w:val="28"/>
        </w:rPr>
        <w:t xml:space="preserve">бюджетными учреждениями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муниципального района Ставропольского края,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финансово-хозяйственной деятельности;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Pr="00C87AF7">
        <w:rPr>
          <w:sz w:val="28"/>
          <w:szCs w:val="28"/>
        </w:rPr>
        <w:t xml:space="preserve">автономными учреждениями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муниципального района Ставропольского края, имущество которых принадлежит на праве собственности </w:t>
      </w:r>
      <w:r>
        <w:rPr>
          <w:sz w:val="28"/>
          <w:szCs w:val="28"/>
        </w:rPr>
        <w:t>Шпаковскому</w:t>
      </w:r>
      <w:r w:rsidRPr="00C87AF7">
        <w:rPr>
          <w:sz w:val="28"/>
          <w:szCs w:val="28"/>
        </w:rPr>
        <w:t xml:space="preserve"> муниципальному району Ставропольского края в случае, предусмотренном частью 4 статьи 15 Федерального закона о контрактной системе,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субсидии).</w:t>
      </w:r>
      <w:proofErr w:type="gramEnd"/>
      <w:r w:rsidRPr="00C87AF7">
        <w:rPr>
          <w:sz w:val="28"/>
          <w:szCs w:val="28"/>
        </w:rPr>
        <w:t xml:space="preserve"> При этом в план-график закупок включаются только закупки, которые планируется осуществлять за счет субсидий;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г) </w:t>
      </w:r>
      <w:r w:rsidRPr="00C87AF7">
        <w:rPr>
          <w:sz w:val="28"/>
          <w:szCs w:val="28"/>
        </w:rPr>
        <w:t xml:space="preserve">бюджетными, автономными учреждениями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</w:t>
      </w:r>
      <w:proofErr w:type="spellStart"/>
      <w:r w:rsidRPr="00C87AF7">
        <w:rPr>
          <w:sz w:val="28"/>
          <w:szCs w:val="28"/>
        </w:rPr>
        <w:t>муници</w:t>
      </w:r>
      <w:r w:rsidR="001C78E9">
        <w:rPr>
          <w:sz w:val="28"/>
          <w:szCs w:val="28"/>
        </w:rPr>
        <w:t>-</w:t>
      </w:r>
      <w:r w:rsidRPr="00C87AF7">
        <w:rPr>
          <w:sz w:val="28"/>
          <w:szCs w:val="28"/>
        </w:rPr>
        <w:t>пального</w:t>
      </w:r>
      <w:proofErr w:type="spellEnd"/>
      <w:r w:rsidRPr="00C87AF7">
        <w:rPr>
          <w:sz w:val="28"/>
          <w:szCs w:val="28"/>
        </w:rPr>
        <w:t xml:space="preserve"> района Ставропольского края, имущество которых принадлежит на праве собственности </w:t>
      </w:r>
      <w:r>
        <w:rPr>
          <w:sz w:val="28"/>
          <w:szCs w:val="28"/>
        </w:rPr>
        <w:t>Шпаковскому</w:t>
      </w:r>
      <w:r w:rsidRPr="00C87AF7">
        <w:rPr>
          <w:sz w:val="28"/>
          <w:szCs w:val="28"/>
        </w:rPr>
        <w:t xml:space="preserve"> муниципальному району </w:t>
      </w:r>
      <w:proofErr w:type="spellStart"/>
      <w:r w:rsidRPr="00C87AF7">
        <w:rPr>
          <w:sz w:val="28"/>
          <w:szCs w:val="28"/>
        </w:rPr>
        <w:t>Ставро</w:t>
      </w:r>
      <w:proofErr w:type="spellEnd"/>
      <w:r w:rsidR="001C78E9">
        <w:rPr>
          <w:sz w:val="28"/>
          <w:szCs w:val="28"/>
        </w:rPr>
        <w:t>-</w:t>
      </w:r>
      <w:r w:rsidRPr="00C87AF7">
        <w:rPr>
          <w:sz w:val="28"/>
          <w:szCs w:val="28"/>
        </w:rPr>
        <w:t xml:space="preserve">польского края, осуществляющими полномочия на осуществление закупок в пределах, переданных им администрацией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муниципального района Ставропольского края (далее администрация района) полномочий, в случаях, предусмотренных частью 6 статьи 15 Федерального закона о контрактной системе, со дня доведения до соответствующего юридического лица объема прав</w:t>
      </w:r>
      <w:proofErr w:type="gramEnd"/>
      <w:r w:rsidRPr="00C87AF7">
        <w:rPr>
          <w:sz w:val="28"/>
          <w:szCs w:val="28"/>
        </w:rPr>
        <w:t xml:space="preserve">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 xml:space="preserve">3. </w:t>
      </w:r>
      <w:proofErr w:type="gramStart"/>
      <w:r w:rsidRPr="00C87AF7">
        <w:rPr>
          <w:sz w:val="28"/>
          <w:szCs w:val="28"/>
        </w:rPr>
        <w:t>Планы-графики закупок формируются, утверждаются и ведутся ли</w:t>
      </w:r>
      <w:r w:rsidR="00F77233">
        <w:rPr>
          <w:sz w:val="28"/>
          <w:szCs w:val="28"/>
        </w:rPr>
        <w:t>-</w:t>
      </w:r>
      <w:proofErr w:type="spellStart"/>
      <w:r w:rsidRPr="00C87AF7">
        <w:rPr>
          <w:sz w:val="28"/>
          <w:szCs w:val="28"/>
        </w:rPr>
        <w:t>цами</w:t>
      </w:r>
      <w:proofErr w:type="spellEnd"/>
      <w:r w:rsidRPr="00C87AF7">
        <w:rPr>
          <w:sz w:val="28"/>
          <w:szCs w:val="28"/>
        </w:rPr>
        <w:t>, указанными в пункте 2 настоящего Порядка, на очередной финансовый год в соответствии с положениями Федерального закона о контрактной системе, требованиями к формированию, утверждению и ведению планов-графиков закупок, утвержденными постановлением Правительства Рос</w:t>
      </w:r>
      <w:r w:rsidR="00F77233">
        <w:rPr>
          <w:sz w:val="28"/>
          <w:szCs w:val="28"/>
        </w:rPr>
        <w:t>-</w:t>
      </w:r>
      <w:proofErr w:type="spellStart"/>
      <w:r w:rsidRPr="00C87AF7">
        <w:rPr>
          <w:sz w:val="28"/>
          <w:szCs w:val="28"/>
        </w:rPr>
        <w:t>сийской</w:t>
      </w:r>
      <w:proofErr w:type="spellEnd"/>
      <w:r w:rsidRPr="00C87AF7">
        <w:rPr>
          <w:sz w:val="28"/>
          <w:szCs w:val="28"/>
        </w:rPr>
        <w:t xml:space="preserve"> Федерации</w:t>
      </w:r>
      <w:r w:rsidR="003804CE">
        <w:rPr>
          <w:sz w:val="28"/>
          <w:szCs w:val="28"/>
        </w:rPr>
        <w:t xml:space="preserve"> от 21 ноября 2013 года №</w:t>
      </w:r>
      <w:r w:rsidRPr="00C87AF7">
        <w:rPr>
          <w:sz w:val="28"/>
          <w:szCs w:val="28"/>
        </w:rPr>
        <w:t xml:space="preserve"> 1044, а также в соответствии</w:t>
      </w:r>
      <w:r w:rsidR="00F77233">
        <w:rPr>
          <w:sz w:val="28"/>
          <w:szCs w:val="28"/>
        </w:rPr>
        <w:t xml:space="preserve">   </w:t>
      </w:r>
      <w:r w:rsidRPr="00C87AF7">
        <w:rPr>
          <w:sz w:val="28"/>
          <w:szCs w:val="28"/>
        </w:rPr>
        <w:t xml:space="preserve"> с настоящим Порядком.</w:t>
      </w:r>
      <w:proofErr w:type="gramEnd"/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 xml:space="preserve">4. Лица, указанные в пункте 2 настоящего порядка формируют планы-графики закупок ежегодно на один год в соответствии с планом закупок, после внесения проекта решения о бюджете на очередной финансовый год и плановый период на рассмотрение Совета </w:t>
      </w:r>
      <w:r>
        <w:rPr>
          <w:sz w:val="28"/>
          <w:szCs w:val="28"/>
        </w:rPr>
        <w:t>Шпаковского</w:t>
      </w:r>
      <w:r w:rsidRPr="00C87AF7">
        <w:rPr>
          <w:sz w:val="28"/>
          <w:szCs w:val="28"/>
        </w:rPr>
        <w:t xml:space="preserve"> муниципального района Ставропольского края, но не позднее начала очередного финансового года.</w:t>
      </w:r>
    </w:p>
    <w:p w:rsidR="00D4612C" w:rsidRPr="00C87AF7" w:rsidRDefault="003804CE" w:rsidP="00D46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4612C" w:rsidRPr="00C87AF7">
        <w:rPr>
          <w:sz w:val="28"/>
          <w:szCs w:val="28"/>
        </w:rPr>
        <w:t>точняют при необходимости сформированные планы-графики закупок, после их уточнения и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="00D4612C" w:rsidRPr="00C87AF7">
        <w:rPr>
          <w:sz w:val="28"/>
          <w:szCs w:val="28"/>
        </w:rPr>
        <w:t xml:space="preserve"> утверждают сформированные планы - графики.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 xml:space="preserve">5. </w:t>
      </w:r>
      <w:proofErr w:type="gramStart"/>
      <w:r w:rsidRPr="00C87AF7">
        <w:rPr>
          <w:sz w:val="28"/>
          <w:szCs w:val="28"/>
        </w:rPr>
        <w:t>В</w:t>
      </w:r>
      <w:r w:rsidR="00F3695C">
        <w:rPr>
          <w:sz w:val="28"/>
          <w:szCs w:val="28"/>
        </w:rPr>
        <w:t xml:space="preserve"> </w:t>
      </w:r>
      <w:r w:rsidRPr="00C87AF7">
        <w:rPr>
          <w:sz w:val="28"/>
          <w:szCs w:val="28"/>
        </w:rPr>
        <w:t xml:space="preserve"> план-график </w:t>
      </w:r>
      <w:r w:rsidR="00F3695C">
        <w:rPr>
          <w:sz w:val="28"/>
          <w:szCs w:val="28"/>
        </w:rPr>
        <w:t xml:space="preserve"> </w:t>
      </w:r>
      <w:r w:rsidRPr="00C87AF7">
        <w:rPr>
          <w:sz w:val="28"/>
          <w:szCs w:val="28"/>
        </w:rPr>
        <w:t xml:space="preserve">закупок подлежит </w:t>
      </w:r>
      <w:r w:rsidR="00F3695C">
        <w:rPr>
          <w:sz w:val="28"/>
          <w:szCs w:val="28"/>
        </w:rPr>
        <w:t xml:space="preserve"> </w:t>
      </w:r>
      <w:r w:rsidRPr="00C87AF7">
        <w:rPr>
          <w:sz w:val="28"/>
          <w:szCs w:val="28"/>
        </w:rPr>
        <w:t>включению</w:t>
      </w:r>
      <w:r w:rsidR="00F3695C">
        <w:rPr>
          <w:sz w:val="28"/>
          <w:szCs w:val="28"/>
        </w:rPr>
        <w:t xml:space="preserve"> </w:t>
      </w:r>
      <w:r w:rsidRPr="00C87AF7">
        <w:rPr>
          <w:sz w:val="28"/>
          <w:szCs w:val="28"/>
        </w:rPr>
        <w:t xml:space="preserve"> перечень</w:t>
      </w:r>
      <w:r w:rsidR="00F3695C">
        <w:rPr>
          <w:sz w:val="28"/>
          <w:szCs w:val="28"/>
        </w:rPr>
        <w:t xml:space="preserve"> </w:t>
      </w:r>
      <w:r w:rsidRPr="00C87AF7">
        <w:rPr>
          <w:sz w:val="28"/>
          <w:szCs w:val="28"/>
        </w:rPr>
        <w:t xml:space="preserve">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 подрядчика), а также способом определения поставщика (подрядчика, исполнителя), установленным Правительством Российской</w:t>
      </w:r>
      <w:proofErr w:type="gramEnd"/>
      <w:r w:rsidRPr="00C87AF7">
        <w:rPr>
          <w:sz w:val="28"/>
          <w:szCs w:val="28"/>
        </w:rPr>
        <w:t xml:space="preserve"> Федерации в соответствии со статьей 111 Федерального закона о контрактной системе.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>6. В план-график закупок включается информация о закупках, об осуществлении которых размещаются извещения</w:t>
      </w:r>
      <w:r w:rsidR="003804CE">
        <w:rPr>
          <w:sz w:val="28"/>
          <w:szCs w:val="28"/>
        </w:rPr>
        <w:t>,</w:t>
      </w:r>
      <w:r w:rsidRPr="00C87AF7">
        <w:rPr>
          <w:sz w:val="28"/>
          <w:szCs w:val="28"/>
        </w:rPr>
        <w:t xml:space="preserve"> либо направляются приглашения</w:t>
      </w:r>
      <w:r w:rsidR="00C77C8F">
        <w:rPr>
          <w:sz w:val="28"/>
          <w:szCs w:val="28"/>
        </w:rPr>
        <w:t>,</w:t>
      </w:r>
      <w:r w:rsidRPr="00C87AF7">
        <w:rPr>
          <w:sz w:val="28"/>
          <w:szCs w:val="28"/>
        </w:rPr>
        <w:t xml:space="preserve"> принять участие в определении поставщика (подрядчика, исполнителя) в установленных Федеральным законом о контрактной системе случаях в течение года, на который утвержден план-график закупок.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lastRenderedPageBreak/>
        <w:t>7. В случае</w:t>
      </w:r>
      <w:proofErr w:type="gramStart"/>
      <w:r w:rsidRPr="00C87AF7">
        <w:rPr>
          <w:sz w:val="28"/>
          <w:szCs w:val="28"/>
        </w:rPr>
        <w:t>,</w:t>
      </w:r>
      <w:proofErr w:type="gramEnd"/>
      <w:r w:rsidRPr="00C87AF7">
        <w:rPr>
          <w:sz w:val="28"/>
          <w:szCs w:val="28"/>
        </w:rPr>
        <w:t xml:space="preserve">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Федерации либо в план-график закупок учреждений, указанных в подпунктах "б" или "в" пункта 2 настоящего Порядка,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>8. Лица, указанные в пункте 2 настоящего Порядка, осуществляют закупки в соответствии с информацией, включенной в планы-графики закупок. Закупки, не предусмотренные планом-графиком закупок, не могут быть осуществлены.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>9. Лица, указанные в пункте 2 настоящего Порядка, ведут планы-графики закупок в соответствии с положениями Федерального закона о контрактной системе и настоящего Порядка. Внесение изменений в планы-графики закупок осуществляется в случаях и в сроки, определенные Федеральным законом о контрактной системе.</w:t>
      </w:r>
    </w:p>
    <w:p w:rsidR="00D4612C" w:rsidRPr="00C87AF7" w:rsidRDefault="00D4612C" w:rsidP="00D4612C">
      <w:pPr>
        <w:ind w:firstLine="709"/>
        <w:jc w:val="both"/>
        <w:rPr>
          <w:sz w:val="28"/>
          <w:szCs w:val="28"/>
        </w:rPr>
      </w:pPr>
      <w:r w:rsidRPr="00C87AF7">
        <w:rPr>
          <w:sz w:val="28"/>
          <w:szCs w:val="28"/>
        </w:rPr>
        <w:t xml:space="preserve">10. </w:t>
      </w:r>
      <w:proofErr w:type="gramStart"/>
      <w:r w:rsidRPr="00C87AF7"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</w:t>
      </w:r>
      <w:proofErr w:type="gramEnd"/>
      <w:r w:rsidRPr="00C87AF7">
        <w:rPr>
          <w:sz w:val="28"/>
          <w:szCs w:val="28"/>
        </w:rPr>
        <w:t xml:space="preserve"> пунктами 9 и 28 части 1 статьи 93 Федерального закона о контрактной системе - не позднее, чем за один календарный день до даты заключения контракта.</w:t>
      </w:r>
    </w:p>
    <w:p w:rsidR="00D4612C" w:rsidRPr="006E183E" w:rsidRDefault="00D4612C" w:rsidP="00D4612C">
      <w:pPr>
        <w:ind w:firstLine="709"/>
        <w:jc w:val="both"/>
      </w:pPr>
      <w:r w:rsidRPr="00C87AF7">
        <w:rPr>
          <w:sz w:val="28"/>
          <w:szCs w:val="28"/>
        </w:rPr>
        <w:t>11. Утвержденный план-график закупок и внесенные в него изменения подлежат размещению в единой информационной системе, а до ввода ее в эксплуатацию - на официальном сайте Российской Федерации в инфор</w:t>
      </w:r>
      <w:r w:rsidR="00B12660">
        <w:rPr>
          <w:sz w:val="28"/>
          <w:szCs w:val="28"/>
        </w:rPr>
        <w:t>-</w:t>
      </w:r>
      <w:r w:rsidRPr="00C87AF7">
        <w:rPr>
          <w:sz w:val="28"/>
          <w:szCs w:val="28"/>
        </w:rPr>
        <w:t>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в течение 3 рабочих дней с даты утверждения или изменения плана-графика закупок, за исключением сведений, составляющих государственную тайну.</w:t>
      </w:r>
    </w:p>
    <w:p w:rsidR="00E1488A" w:rsidRPr="00E05603" w:rsidRDefault="00E1488A" w:rsidP="00754C58">
      <w:pPr>
        <w:pStyle w:val="a5"/>
        <w:spacing w:line="240" w:lineRule="exact"/>
        <w:ind w:left="1069"/>
        <w:jc w:val="both"/>
        <w:rPr>
          <w:sz w:val="28"/>
          <w:szCs w:val="28"/>
        </w:rPr>
      </w:pPr>
    </w:p>
    <w:p w:rsidR="00C77C8F" w:rsidRDefault="00C77C8F" w:rsidP="00754C58">
      <w:pPr>
        <w:pStyle w:val="a8"/>
        <w:spacing w:line="240" w:lineRule="exact"/>
        <w:rPr>
          <w:sz w:val="28"/>
          <w:szCs w:val="28"/>
        </w:rPr>
      </w:pPr>
    </w:p>
    <w:p w:rsidR="009F6609" w:rsidRDefault="009F6609" w:rsidP="00754C58">
      <w:pPr>
        <w:pStyle w:val="a8"/>
        <w:spacing w:line="240" w:lineRule="exact"/>
        <w:rPr>
          <w:sz w:val="28"/>
          <w:szCs w:val="28"/>
        </w:rPr>
      </w:pPr>
    </w:p>
    <w:p w:rsidR="00202491" w:rsidRPr="00982AAC" w:rsidRDefault="00202491" w:rsidP="00A14A63">
      <w:pPr>
        <w:contextualSpacing/>
        <w:jc w:val="both"/>
        <w:rPr>
          <w:color w:val="00B050"/>
          <w:sz w:val="28"/>
          <w:szCs w:val="28"/>
        </w:rPr>
      </w:pPr>
    </w:p>
    <w:p w:rsidR="007922F8" w:rsidRDefault="00A14A63" w:rsidP="00A14A63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7922F8" w:rsidSect="00B4521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03" w:rsidRDefault="00241703" w:rsidP="00241703">
      <w:r>
        <w:separator/>
      </w:r>
    </w:p>
  </w:endnote>
  <w:endnote w:type="continuationSeparator" w:id="0">
    <w:p w:rsidR="00241703" w:rsidRDefault="00241703" w:rsidP="0024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03" w:rsidRDefault="00241703" w:rsidP="00241703">
      <w:r>
        <w:separator/>
      </w:r>
    </w:p>
  </w:footnote>
  <w:footnote w:type="continuationSeparator" w:id="0">
    <w:p w:rsidR="00241703" w:rsidRDefault="00241703" w:rsidP="0024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541477"/>
      <w:docPartObj>
        <w:docPartGallery w:val="Page Numbers (Top of Page)"/>
        <w:docPartUnique/>
      </w:docPartObj>
    </w:sdtPr>
    <w:sdtEndPr/>
    <w:sdtContent>
      <w:p w:rsidR="00241703" w:rsidRDefault="002417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381">
          <w:rPr>
            <w:noProof/>
          </w:rPr>
          <w:t>3</w:t>
        </w:r>
        <w:r>
          <w:fldChar w:fldCharType="end"/>
        </w:r>
      </w:p>
    </w:sdtContent>
  </w:sdt>
  <w:p w:rsidR="00241703" w:rsidRDefault="002417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91"/>
    <w:rsid w:val="00034DE6"/>
    <w:rsid w:val="0008034F"/>
    <w:rsid w:val="00085667"/>
    <w:rsid w:val="00090120"/>
    <w:rsid w:val="00096D30"/>
    <w:rsid w:val="000B7896"/>
    <w:rsid w:val="0015204A"/>
    <w:rsid w:val="001C78E9"/>
    <w:rsid w:val="00201CA0"/>
    <w:rsid w:val="00202491"/>
    <w:rsid w:val="00241703"/>
    <w:rsid w:val="00245ED3"/>
    <w:rsid w:val="002E2751"/>
    <w:rsid w:val="003255EB"/>
    <w:rsid w:val="003335A1"/>
    <w:rsid w:val="00361FE7"/>
    <w:rsid w:val="003804CE"/>
    <w:rsid w:val="00390BBF"/>
    <w:rsid w:val="0039460E"/>
    <w:rsid w:val="00406824"/>
    <w:rsid w:val="004419BB"/>
    <w:rsid w:val="004551BB"/>
    <w:rsid w:val="00477596"/>
    <w:rsid w:val="004A7316"/>
    <w:rsid w:val="004F3F87"/>
    <w:rsid w:val="005A4FBC"/>
    <w:rsid w:val="005C3A6D"/>
    <w:rsid w:val="005D491A"/>
    <w:rsid w:val="005F7CA6"/>
    <w:rsid w:val="00622040"/>
    <w:rsid w:val="00625AA6"/>
    <w:rsid w:val="00636A64"/>
    <w:rsid w:val="00641B78"/>
    <w:rsid w:val="00646381"/>
    <w:rsid w:val="006A36F0"/>
    <w:rsid w:val="006B6F22"/>
    <w:rsid w:val="006E59CA"/>
    <w:rsid w:val="00754C58"/>
    <w:rsid w:val="00776D4F"/>
    <w:rsid w:val="007922F8"/>
    <w:rsid w:val="008B0085"/>
    <w:rsid w:val="008E6690"/>
    <w:rsid w:val="0090519B"/>
    <w:rsid w:val="00973D99"/>
    <w:rsid w:val="009B2607"/>
    <w:rsid w:val="009C5E56"/>
    <w:rsid w:val="009F6609"/>
    <w:rsid w:val="00A14A63"/>
    <w:rsid w:val="00A43925"/>
    <w:rsid w:val="00AA42CF"/>
    <w:rsid w:val="00AE7E61"/>
    <w:rsid w:val="00B12660"/>
    <w:rsid w:val="00B43F6E"/>
    <w:rsid w:val="00B4521A"/>
    <w:rsid w:val="00BA4B61"/>
    <w:rsid w:val="00BB3845"/>
    <w:rsid w:val="00C26EA4"/>
    <w:rsid w:val="00C72448"/>
    <w:rsid w:val="00C77C8F"/>
    <w:rsid w:val="00C94E12"/>
    <w:rsid w:val="00CC5BF5"/>
    <w:rsid w:val="00D4612C"/>
    <w:rsid w:val="00D6085A"/>
    <w:rsid w:val="00D636D7"/>
    <w:rsid w:val="00DA1F02"/>
    <w:rsid w:val="00E00EED"/>
    <w:rsid w:val="00E0255E"/>
    <w:rsid w:val="00E047FC"/>
    <w:rsid w:val="00E1488A"/>
    <w:rsid w:val="00E82AE0"/>
    <w:rsid w:val="00ED2289"/>
    <w:rsid w:val="00F3695C"/>
    <w:rsid w:val="00F77233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E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66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E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4E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rsid w:val="00C94E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94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17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E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66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E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4E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rsid w:val="00C94E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94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17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2374-D886-4C85-B8E2-6F825EAC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17</cp:revision>
  <cp:lastPrinted>2014-12-31T07:50:00Z</cp:lastPrinted>
  <dcterms:created xsi:type="dcterms:W3CDTF">2014-12-31T07:32:00Z</dcterms:created>
  <dcterms:modified xsi:type="dcterms:W3CDTF">2014-12-31T09:19:00Z</dcterms:modified>
</cp:coreProperties>
</file>