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4A13FE" w:rsidRDefault="004A13FE" w:rsidP="004A13FE">
      <w:pPr>
        <w:jc w:val="center"/>
        <w:rPr>
          <w:szCs w:val="28"/>
        </w:rPr>
      </w:pPr>
      <w:r w:rsidRPr="004A13FE">
        <w:rPr>
          <w:szCs w:val="28"/>
        </w:rPr>
        <w:t>30 марта 2021 г.</w:t>
      </w:r>
      <w:r>
        <w:rPr>
          <w:b/>
          <w:sz w:val="24"/>
        </w:rPr>
        <w:t xml:space="preserve">                                              </w:t>
      </w:r>
      <w:proofErr w:type="spellStart"/>
      <w:r w:rsidR="00241F6A" w:rsidRPr="00451D24">
        <w:rPr>
          <w:b/>
          <w:sz w:val="24"/>
        </w:rPr>
        <w:t>г</w:t>
      </w:r>
      <w:proofErr w:type="gramStart"/>
      <w:r w:rsidR="00241F6A" w:rsidRPr="00451D24">
        <w:rPr>
          <w:b/>
          <w:sz w:val="24"/>
        </w:rPr>
        <w:t>.М</w:t>
      </w:r>
      <w:proofErr w:type="gramEnd"/>
      <w:r w:rsidR="00241F6A" w:rsidRPr="00451D24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</w:t>
      </w:r>
      <w:r w:rsidRPr="004A13FE">
        <w:rPr>
          <w:szCs w:val="28"/>
        </w:rPr>
        <w:t>№ 337</w:t>
      </w:r>
    </w:p>
    <w:p w:rsidR="00822E43" w:rsidRPr="00656FCF" w:rsidRDefault="00822E43" w:rsidP="004A13F6">
      <w:pPr>
        <w:spacing w:line="240" w:lineRule="exact"/>
        <w:rPr>
          <w:szCs w:val="28"/>
        </w:rPr>
      </w:pPr>
    </w:p>
    <w:p w:rsidR="00CE5D30" w:rsidRDefault="00CE5D30" w:rsidP="004A13F6">
      <w:pPr>
        <w:suppressAutoHyphens/>
        <w:spacing w:line="240" w:lineRule="exact"/>
        <w:jc w:val="both"/>
        <w:rPr>
          <w:szCs w:val="28"/>
        </w:rPr>
      </w:pP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9B6191" w:rsidP="004A13F6">
      <w:pPr>
        <w:spacing w:line="240" w:lineRule="exact"/>
        <w:rPr>
          <w:szCs w:val="28"/>
        </w:rPr>
      </w:pPr>
      <w:r>
        <w:rPr>
          <w:szCs w:val="28"/>
        </w:rPr>
        <w:t>Об утверждении адресного перечня мест размещения ярморочных площадок на территории Шпаковского муниципального округа Ставропольского края</w:t>
      </w: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9B6191" w:rsidP="00B67105">
      <w:pPr>
        <w:rPr>
          <w:b/>
          <w:sz w:val="24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B4B1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Российской Федерации», </w:t>
      </w:r>
      <w:hyperlink r:id="rId8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2009 года № 381-ФЗ «Об основах государственного регулирования торговой деятельности в Российской Федерации»</w:t>
      </w:r>
      <w:r w:rsidR="004A13F6">
        <w:rPr>
          <w:rFonts w:ascii="Times New Roman" w:hAnsi="Times New Roman" w:cs="Times New Roman"/>
          <w:sz w:val="28"/>
          <w:szCs w:val="28"/>
        </w:rPr>
        <w:t xml:space="preserve">, Законом Ставропольского края </w:t>
      </w:r>
      <w:r w:rsidR="00B6710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67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 января 2020 года № 16-кз «О преобразовании муниципальных образований, входящих в состав Шпаковского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Ставропольского края, и об организации местного самоуправления на территории Шпаковского района Ставропольского края», </w:t>
      </w:r>
      <w:hyperlink r:id="rId9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</w:t>
      </w:r>
      <w:r w:rsidR="00363BB1">
        <w:rPr>
          <w:rFonts w:ascii="Times New Roman" w:hAnsi="Times New Roman" w:cs="Times New Roman"/>
          <w:sz w:val="28"/>
          <w:szCs w:val="28"/>
        </w:rPr>
        <w:t xml:space="preserve"> апреля 2011 года № 61/01-07 о/д</w:t>
      </w:r>
      <w:r w:rsidR="004A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</w:t>
      </w:r>
      <w:r w:rsidR="00B671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продуктами, повышения эффективности системы социальной защиты населения администрация Шпаковского муниципального района Ставропольского </w:t>
      </w:r>
      <w:r w:rsidR="00B6710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6191" w:rsidRDefault="009B6191" w:rsidP="00B67105">
      <w:pPr>
        <w:pStyle w:val="ConsPlusNormal"/>
        <w:ind w:firstLine="0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адресный перечень мест размещения ярмарочных площадок на территории Шпаковского муниципального округа Ставропольского края. </w:t>
      </w:r>
    </w:p>
    <w:p w:rsidR="009B6191" w:rsidRDefault="009B6191" w:rsidP="00B67105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B6191" w:rsidRDefault="009B6191" w:rsidP="00B67105">
      <w:pPr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363BB1" w:rsidRDefault="00363BB1" w:rsidP="00B67105">
      <w:pPr>
        <w:ind w:firstLine="709"/>
        <w:jc w:val="both"/>
      </w:pPr>
    </w:p>
    <w:p w:rsidR="00953822" w:rsidRDefault="00B67105" w:rsidP="00B67105">
      <w:pPr>
        <w:shd w:val="clear" w:color="auto" w:fill="FFFFFF"/>
        <w:tabs>
          <w:tab w:val="left" w:pos="-2268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3</w:t>
      </w:r>
      <w:r w:rsidR="00953822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E90752">
        <w:rPr>
          <w:bCs/>
          <w:szCs w:val="28"/>
        </w:rPr>
        <w:t>его официального опубликования (обнародования).</w:t>
      </w:r>
    </w:p>
    <w:p w:rsidR="00241F6A" w:rsidRDefault="00241F6A" w:rsidP="00B67105">
      <w:pPr>
        <w:tabs>
          <w:tab w:val="left" w:pos="1418"/>
        </w:tabs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E90752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016894" w:rsidRDefault="00241F6A" w:rsidP="007066E9">
      <w:pPr>
        <w:tabs>
          <w:tab w:val="left" w:pos="1418"/>
        </w:tabs>
        <w:spacing w:line="240" w:lineRule="exact"/>
        <w:ind w:right="-1"/>
        <w:jc w:val="both"/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016894" w:rsidSect="00B6710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F9" w:rsidRDefault="001D35F9" w:rsidP="00102A40">
      <w:r>
        <w:separator/>
      </w:r>
    </w:p>
  </w:endnote>
  <w:endnote w:type="continuationSeparator" w:id="0">
    <w:p w:rsidR="001D35F9" w:rsidRDefault="001D35F9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F9" w:rsidRDefault="001D35F9" w:rsidP="00102A40">
      <w:r>
        <w:separator/>
      </w:r>
    </w:p>
  </w:footnote>
  <w:footnote w:type="continuationSeparator" w:id="0">
    <w:p w:rsidR="001D35F9" w:rsidRDefault="001D35F9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0" w:rsidRDefault="00102A40">
    <w:pPr>
      <w:pStyle w:val="a4"/>
      <w:jc w:val="center"/>
    </w:pPr>
  </w:p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46B99"/>
    <w:rsid w:val="00052EDE"/>
    <w:rsid w:val="00090570"/>
    <w:rsid w:val="000A5520"/>
    <w:rsid w:val="00102A40"/>
    <w:rsid w:val="00124604"/>
    <w:rsid w:val="0015792C"/>
    <w:rsid w:val="001B2E9C"/>
    <w:rsid w:val="001C7579"/>
    <w:rsid w:val="001D35F9"/>
    <w:rsid w:val="001D4B38"/>
    <w:rsid w:val="001E79CB"/>
    <w:rsid w:val="0021499A"/>
    <w:rsid w:val="00234C01"/>
    <w:rsid w:val="00241F6A"/>
    <w:rsid w:val="00245A08"/>
    <w:rsid w:val="0027715D"/>
    <w:rsid w:val="002A32C2"/>
    <w:rsid w:val="002B60FC"/>
    <w:rsid w:val="00316E43"/>
    <w:rsid w:val="00363BB1"/>
    <w:rsid w:val="003B346C"/>
    <w:rsid w:val="00410F43"/>
    <w:rsid w:val="00451D24"/>
    <w:rsid w:val="004850CA"/>
    <w:rsid w:val="004A13F6"/>
    <w:rsid w:val="004A13FE"/>
    <w:rsid w:val="004B4B1D"/>
    <w:rsid w:val="0053009B"/>
    <w:rsid w:val="00587734"/>
    <w:rsid w:val="005C6BCD"/>
    <w:rsid w:val="00630137"/>
    <w:rsid w:val="00632DD7"/>
    <w:rsid w:val="006B66C5"/>
    <w:rsid w:val="007066E9"/>
    <w:rsid w:val="007B3AFF"/>
    <w:rsid w:val="00822E43"/>
    <w:rsid w:val="008D6F2A"/>
    <w:rsid w:val="00953822"/>
    <w:rsid w:val="0098261F"/>
    <w:rsid w:val="009B6191"/>
    <w:rsid w:val="009F0E94"/>
    <w:rsid w:val="00A22228"/>
    <w:rsid w:val="00A26D70"/>
    <w:rsid w:val="00AA1373"/>
    <w:rsid w:val="00B419DC"/>
    <w:rsid w:val="00B67105"/>
    <w:rsid w:val="00C8284F"/>
    <w:rsid w:val="00CE5D30"/>
    <w:rsid w:val="00CE7B2D"/>
    <w:rsid w:val="00D0551E"/>
    <w:rsid w:val="00D3565C"/>
    <w:rsid w:val="00DD1F01"/>
    <w:rsid w:val="00E0400F"/>
    <w:rsid w:val="00E27980"/>
    <w:rsid w:val="00E73846"/>
    <w:rsid w:val="00E90752"/>
    <w:rsid w:val="00EA22CF"/>
    <w:rsid w:val="00F22D7A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0840F715512492093E53BAD1CC0B1106BC50C42CA167C3F97C9C719C872BD57BC26n11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0DF3113FA378584A11B899EE28EA935C58209785412492093E53BAD1CC0B1026B9D024A9E59396A84C8C705nC19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0DF3113FA378584A10584888ED0A331CBDB057852181675C4E36CF24CC6E4502BC35B18DA1235699AD4C607D770A357nB1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Селюкова Надежда Николаевна</cp:lastModifiedBy>
  <cp:revision>11</cp:revision>
  <cp:lastPrinted>2021-03-29T14:52:00Z</cp:lastPrinted>
  <dcterms:created xsi:type="dcterms:W3CDTF">2021-03-24T11:17:00Z</dcterms:created>
  <dcterms:modified xsi:type="dcterms:W3CDTF">2021-03-30T12:53:00Z</dcterms:modified>
</cp:coreProperties>
</file>