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A54A5F">
        <w:rPr>
          <w:b/>
          <w:sz w:val="28"/>
          <w:szCs w:val="28"/>
        </w:rPr>
        <w:t>5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54A5F">
        <w:rPr>
          <w:sz w:val="28"/>
          <w:szCs w:val="28"/>
        </w:rPr>
        <w:t>26</w:t>
      </w:r>
      <w:r w:rsidR="003935A2">
        <w:rPr>
          <w:sz w:val="28"/>
          <w:szCs w:val="28"/>
        </w:rPr>
        <w:t xml:space="preserve"> января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A54A5F">
        <w:rPr>
          <w:sz w:val="28"/>
          <w:szCs w:val="28"/>
        </w:rPr>
        <w:t>26</w:t>
      </w:r>
      <w:r w:rsidR="003935A2">
        <w:rPr>
          <w:sz w:val="28"/>
          <w:szCs w:val="28"/>
        </w:rPr>
        <w:t>.01.2022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bookmarkStart w:id="2" w:name="_Hlk85273612"/>
      <w:r w:rsidR="00A54A5F" w:rsidRPr="009B611F">
        <w:rPr>
          <w:sz w:val="28"/>
          <w:szCs w:val="28"/>
        </w:rPr>
        <w:t>от 20.12.2021 № 3000</w:t>
      </w:r>
      <w:bookmarkEnd w:id="2"/>
      <w:r w:rsidR="00A54A5F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>Информационное сообщение, опублик</w:t>
      </w:r>
      <w:bookmarkStart w:id="3" w:name="_GoBack"/>
      <w:bookmarkEnd w:id="3"/>
      <w:r>
        <w:rPr>
          <w:sz w:val="28"/>
          <w:szCs w:val="28"/>
        </w:rPr>
        <w:t xml:space="preserve">овано в газете «Шпаковский вестник» </w:t>
      </w:r>
      <w:bookmarkStart w:id="4" w:name="_Hlk525544583"/>
      <w:r w:rsidR="00A54A5F" w:rsidRPr="005F23F9">
        <w:rPr>
          <w:sz w:val="28"/>
          <w:szCs w:val="28"/>
        </w:rPr>
        <w:t xml:space="preserve">от </w:t>
      </w:r>
      <w:r w:rsidR="00A54A5F">
        <w:rPr>
          <w:sz w:val="28"/>
          <w:szCs w:val="28"/>
        </w:rPr>
        <w:t>22.12</w:t>
      </w:r>
      <w:r w:rsidR="00A54A5F" w:rsidRPr="005F23F9">
        <w:rPr>
          <w:sz w:val="28"/>
          <w:szCs w:val="28"/>
        </w:rPr>
        <w:t xml:space="preserve">.2021 № </w:t>
      </w:r>
      <w:bookmarkEnd w:id="4"/>
      <w:r w:rsidR="00A54A5F" w:rsidRPr="005F23F9">
        <w:rPr>
          <w:sz w:val="28"/>
          <w:szCs w:val="28"/>
        </w:rPr>
        <w:t>4</w:t>
      </w:r>
      <w:r w:rsidR="00A54A5F">
        <w:rPr>
          <w:sz w:val="28"/>
          <w:szCs w:val="28"/>
        </w:rPr>
        <w:t>9</w:t>
      </w:r>
      <w:r w:rsidR="00A54A5F" w:rsidRPr="005F23F9">
        <w:rPr>
          <w:sz w:val="28"/>
          <w:szCs w:val="28"/>
        </w:rPr>
        <w:t xml:space="preserve"> (1</w:t>
      </w:r>
      <w:r w:rsidR="00A54A5F">
        <w:rPr>
          <w:sz w:val="28"/>
          <w:szCs w:val="28"/>
        </w:rPr>
        <w:t>25</w:t>
      </w:r>
      <w:r w:rsidR="00A54A5F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5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5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C6080C" w:rsidRDefault="00A54A5F" w:rsidP="00A54A5F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A54A5F" w:rsidRPr="00C6080C" w:rsidRDefault="00A54A5F" w:rsidP="00A54A5F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211A97" w:rsidRDefault="00A54A5F" w:rsidP="00A54A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A97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A54A5F" w:rsidRPr="00211A97" w:rsidRDefault="00A54A5F" w:rsidP="00A54A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A97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A54A5F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C6080C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A54A5F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A5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</w:t>
            </w:r>
            <w:r w:rsidRPr="00A54A5F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  <w:r w:rsidR="00F55425" w:rsidRPr="00A54A5F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211A97" w:rsidRDefault="00A54A5F" w:rsidP="00A54A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A97">
              <w:rPr>
                <w:rFonts w:ascii="Times New Roman" w:hAnsi="Times New Roman"/>
                <w:sz w:val="28"/>
                <w:szCs w:val="28"/>
              </w:rPr>
              <w:t xml:space="preserve">начальник отдела по профилактике коррупционных правонарушений и экспертизе нормативно-правовых актов администрации Шпаковского муниципального округа </w:t>
            </w:r>
          </w:p>
          <w:p w:rsidR="00A54A5F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C6080C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A54A5F" w:rsidRDefault="00A54A5F" w:rsidP="00A54A5F">
            <w:pPr>
              <w:tabs>
                <w:tab w:val="left" w:pos="524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54A5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комитета - начальник </w:t>
            </w:r>
            <w:r w:rsidRPr="00A54A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A54A5F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4A5F">
              <w:rPr>
                <w:rFonts w:ascii="Times New Roman" w:hAnsi="Times New Roman" w:cs="Times New Roman"/>
                <w:sz w:val="28"/>
                <w:szCs w:val="28"/>
              </w:rPr>
              <w:t xml:space="preserve">по градостроительству, земельным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4A5F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F5542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853ECC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Шпаковского муниципального округа избран </w:t>
      </w:r>
      <w:proofErr w:type="spellStart"/>
      <w:r w:rsidR="00A54A5F">
        <w:rPr>
          <w:sz w:val="28"/>
          <w:szCs w:val="28"/>
        </w:rPr>
        <w:t>Чучула</w:t>
      </w:r>
      <w:proofErr w:type="spellEnd"/>
      <w:r w:rsidR="00A54A5F">
        <w:rPr>
          <w:sz w:val="28"/>
          <w:szCs w:val="28"/>
        </w:rPr>
        <w:t xml:space="preserve"> Станислав Андреевич</w:t>
      </w:r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lastRenderedPageBreak/>
        <w:t xml:space="preserve">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7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A54A5F" w:rsidRPr="009B611F">
        <w:rPr>
          <w:sz w:val="28"/>
          <w:szCs w:val="28"/>
        </w:rPr>
        <w:t>от 20.12.2021 № 3000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7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A54A5F" w:rsidRPr="00A54A5F" w:rsidRDefault="00A54A5F" w:rsidP="00A54A5F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8" w:name="_Hlk68089408"/>
      <w:bookmarkEnd w:id="6"/>
      <w:r w:rsidRPr="00A54A5F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1</w:t>
      </w:r>
      <w:r w:rsidRPr="00A54A5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A54A5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Российская Федерация, Ставропольский край, Шпаковский муниципальный округ, село Татарка, улица </w:t>
      </w:r>
      <w:proofErr w:type="spellStart"/>
      <w:r w:rsidRPr="00A54A5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Ессентукская</w:t>
      </w:r>
      <w:proofErr w:type="spellEnd"/>
      <w:r w:rsidRPr="00A54A5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Pr="00A54A5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26:11:071101:1351, площадью 1 926 кв. м, с видом разрешенного использования - для ведения личного подсобного хозяйства.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52 887,96 руб.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A54A5F">
        <w:rPr>
          <w:rFonts w:ascii="Times New Roman" w:hAnsi="Times New Roman" w:cs="Times New Roman"/>
          <w:sz w:val="28"/>
          <w:szCs w:val="28"/>
        </w:rPr>
        <w:br/>
        <w:t>47 599,16 руб.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A54A5F">
        <w:rPr>
          <w:rFonts w:ascii="Times New Roman" w:hAnsi="Times New Roman" w:cs="Times New Roman"/>
          <w:sz w:val="28"/>
          <w:szCs w:val="28"/>
        </w:rPr>
        <w:br/>
        <w:t>1 586,64 руб.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A54A5F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A54A5F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Бабаев Роман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Калбалиевич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  <w:rPr>
                <w:bCs/>
              </w:rPr>
            </w:pPr>
            <w:r w:rsidRPr="00022C79">
              <w:t>Не явился</w:t>
            </w: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  <w:r w:rsidRPr="00022C79">
              <w:t>Не явился</w:t>
            </w: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Чернышов Валерий Николаевич</w:t>
            </w:r>
          </w:p>
          <w:p w:rsidR="00022C79" w:rsidRPr="00022C79" w:rsidRDefault="00022C79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по доверенности от 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№ 26АА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3988962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Ефремян</w:t>
            </w:r>
            <w:proofErr w:type="spellEnd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Рубен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Енокович</w:t>
            </w:r>
            <w:proofErr w:type="spellEnd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C79" w:rsidRPr="00022C79" w:rsidRDefault="00022C79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Сотникова Дарья Ильинична</w:t>
            </w:r>
          </w:p>
          <w:p w:rsidR="00A54A5F" w:rsidRPr="00022C79" w:rsidRDefault="00022C79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ИП Глава КФХ Нещадимов Андрей Анатольевич</w:t>
            </w:r>
          </w:p>
          <w:p w:rsidR="00022C79" w:rsidRPr="00022C79" w:rsidRDefault="00022C79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.2021 № 26АА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4166930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  <w:r w:rsidRPr="00022C79">
              <w:t>Не явилась</w:t>
            </w: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Эскендер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Мовланов</w:t>
            </w:r>
            <w:proofErr w:type="spellEnd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Канан</w:t>
            </w:r>
            <w:proofErr w:type="spellEnd"/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Рами Оглы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</w:pP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lastRenderedPageBreak/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Маслов Евгений Александрович</w:t>
            </w:r>
          </w:p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от </w:t>
            </w:r>
            <w:r w:rsidR="00022C79"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26.01.2022 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№ 26АА</w:t>
            </w:r>
            <w:r w:rsidR="00022C79" w:rsidRPr="00022C79">
              <w:rPr>
                <w:rFonts w:ascii="Times New Roman" w:hAnsi="Times New Roman" w:cs="Times New Roman"/>
                <w:sz w:val="24"/>
                <w:szCs w:val="24"/>
              </w:rPr>
              <w:t>4326997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C79" w:rsidRPr="00022C79">
              <w:rPr>
                <w:rFonts w:ascii="Times New Roman" w:hAnsi="Times New Roman" w:cs="Times New Roman"/>
                <w:sz w:val="24"/>
                <w:szCs w:val="24"/>
              </w:rPr>
              <w:t>Дудинов</w:t>
            </w:r>
            <w:proofErr w:type="spellEnd"/>
            <w:r w:rsidR="00022C79" w:rsidRPr="00022C79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  <w:rPr>
                <w:bCs/>
              </w:rPr>
            </w:pPr>
            <w:r w:rsidRPr="00022C79">
              <w:rPr>
                <w:bCs/>
              </w:rPr>
              <w:t>Предпоследнее предложение</w:t>
            </w:r>
          </w:p>
          <w:p w:rsidR="00A54A5F" w:rsidRPr="00022C79" w:rsidRDefault="00022C79" w:rsidP="00022C79">
            <w:pPr>
              <w:pStyle w:val="Standard"/>
              <w:rPr>
                <w:bCs/>
              </w:rPr>
            </w:pPr>
            <w:r>
              <w:rPr>
                <w:bCs/>
              </w:rPr>
              <w:t>495 560,52</w:t>
            </w:r>
          </w:p>
          <w:p w:rsidR="00A54A5F" w:rsidRPr="00022C79" w:rsidRDefault="00A54A5F" w:rsidP="00022C79">
            <w:pPr>
              <w:pStyle w:val="Standard"/>
              <w:rPr>
                <w:bCs/>
              </w:rPr>
            </w:pPr>
            <w:r w:rsidRPr="00022C79">
              <w:rPr>
                <w:bCs/>
              </w:rPr>
              <w:t xml:space="preserve">Последнее предложение </w:t>
            </w:r>
            <w:r w:rsidR="00022C79">
              <w:rPr>
                <w:bCs/>
              </w:rPr>
              <w:t>497 147,16</w:t>
            </w: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  <w:rPr>
                <w:bCs/>
              </w:rPr>
            </w:pPr>
            <w:r w:rsidRPr="00022C79">
              <w:t>Не явилась</w:t>
            </w:r>
          </w:p>
        </w:tc>
      </w:tr>
      <w:tr w:rsidR="00A54A5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Фатеева Валентина Владимировна</w:t>
            </w:r>
          </w:p>
          <w:p w:rsidR="00A54A5F" w:rsidRPr="00022C79" w:rsidRDefault="00A54A5F" w:rsidP="00022C79">
            <w:pPr>
              <w:spacing w:after="0" w:line="240" w:lineRule="auto"/>
              <w:rPr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(по доверенности от 30.07.2018 № 26АА3348647 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A5F" w:rsidRPr="00022C79" w:rsidRDefault="00A54A5F" w:rsidP="00022C79">
            <w:pPr>
              <w:pStyle w:val="Standard"/>
              <w:rPr>
                <w:bCs/>
              </w:rPr>
            </w:pPr>
          </w:p>
        </w:tc>
      </w:tr>
    </w:tbl>
    <w:p w:rsidR="00022C79" w:rsidRPr="00192F91" w:rsidRDefault="00022C79" w:rsidP="00192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79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022C79">
        <w:rPr>
          <w:rFonts w:ascii="Times New Roman" w:hAnsi="Times New Roman" w:cs="Times New Roman"/>
          <w:sz w:val="28"/>
          <w:szCs w:val="28"/>
        </w:rPr>
        <w:t>в</w:t>
      </w:r>
      <w:r w:rsidRPr="00022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C79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022C79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022C79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022C79">
        <w:rPr>
          <w:rFonts w:ascii="Times New Roman" w:hAnsi="Times New Roman" w:cs="Times New Roman"/>
          <w:sz w:val="28"/>
          <w:szCs w:val="28"/>
        </w:rPr>
        <w:br/>
        <w:t>за земельный участок признан участник аукциона с карточкой № 1</w:t>
      </w:r>
      <w:r w:rsidR="00192F91">
        <w:rPr>
          <w:rFonts w:ascii="Times New Roman" w:hAnsi="Times New Roman" w:cs="Times New Roman"/>
          <w:sz w:val="28"/>
          <w:szCs w:val="28"/>
        </w:rPr>
        <w:t>0</w:t>
      </w:r>
      <w:r w:rsidRPr="00022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C79">
        <w:rPr>
          <w:rFonts w:ascii="Times New Roman" w:hAnsi="Times New Roman" w:cs="Times New Roman"/>
          <w:b/>
          <w:sz w:val="28"/>
          <w:szCs w:val="28"/>
        </w:rPr>
        <w:br/>
      </w:r>
      <w:r w:rsidRPr="00192F91">
        <w:rPr>
          <w:rFonts w:ascii="Times New Roman" w:hAnsi="Times New Roman" w:cs="Times New Roman"/>
          <w:sz w:val="28"/>
          <w:szCs w:val="28"/>
        </w:rPr>
        <w:t xml:space="preserve">– </w:t>
      </w:r>
      <w:r w:rsidR="00192F91" w:rsidRPr="00192F91">
        <w:rPr>
          <w:rFonts w:ascii="Times New Roman" w:hAnsi="Times New Roman" w:cs="Times New Roman"/>
          <w:sz w:val="28"/>
          <w:szCs w:val="28"/>
        </w:rPr>
        <w:t>Маслов Евгений Александрович</w:t>
      </w:r>
      <w:r w:rsidRPr="00022C79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192F91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92F91">
        <w:rPr>
          <w:szCs w:val="28"/>
          <w:lang w:val="ru-RU"/>
        </w:rPr>
        <w:t>1</w:t>
      </w:r>
      <w:r w:rsidRPr="00022C79">
        <w:rPr>
          <w:szCs w:val="28"/>
        </w:rPr>
        <w:t xml:space="preserve"> составляет </w:t>
      </w:r>
      <w:r w:rsidR="00192F91">
        <w:rPr>
          <w:bCs/>
        </w:rPr>
        <w:t>497 147,16</w:t>
      </w:r>
      <w:r w:rsidRPr="00022C79">
        <w:rPr>
          <w:szCs w:val="28"/>
        </w:rPr>
        <w:t xml:space="preserve"> (четыреста </w:t>
      </w:r>
      <w:r w:rsidR="00192F91">
        <w:rPr>
          <w:szCs w:val="28"/>
          <w:lang w:val="ru-RU"/>
        </w:rPr>
        <w:t>девяносто семь</w:t>
      </w:r>
      <w:r w:rsidRPr="00022C79">
        <w:rPr>
          <w:szCs w:val="28"/>
        </w:rPr>
        <w:t xml:space="preserve"> тысяч </w:t>
      </w:r>
      <w:r w:rsidR="00192F91">
        <w:rPr>
          <w:szCs w:val="28"/>
          <w:lang w:val="ru-RU"/>
        </w:rPr>
        <w:t>сто сорок семь</w:t>
      </w:r>
      <w:r w:rsidRPr="00022C79">
        <w:rPr>
          <w:szCs w:val="28"/>
        </w:rPr>
        <w:t xml:space="preserve">) рублей </w:t>
      </w:r>
      <w:r w:rsidR="00192F91">
        <w:rPr>
          <w:szCs w:val="28"/>
        </w:rPr>
        <w:br/>
      </w:r>
      <w:r w:rsidR="00192F91">
        <w:rPr>
          <w:szCs w:val="28"/>
          <w:lang w:val="ru-RU"/>
        </w:rPr>
        <w:t>16</w:t>
      </w:r>
      <w:r w:rsidRPr="00022C79">
        <w:rPr>
          <w:szCs w:val="28"/>
        </w:rPr>
        <w:t xml:space="preserve"> копе</w:t>
      </w:r>
      <w:r w:rsidR="00192F91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F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О.Н. </w:t>
            </w:r>
            <w:proofErr w:type="spellStart"/>
            <w:r w:rsidRPr="00192F91">
              <w:rPr>
                <w:rFonts w:ascii="Times New Roman" w:hAnsi="Times New Roman" w:cs="Times New Roman"/>
                <w:bCs/>
                <w:sz w:val="28"/>
                <w:szCs w:val="28"/>
              </w:rPr>
              <w:t>Перетрухина</w:t>
            </w:r>
            <w:proofErr w:type="spellEnd"/>
            <w:r w:rsidRPr="00192F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92F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192F91" w:rsidP="00550638">
            <w:pPr>
              <w:pStyle w:val="Standard"/>
              <w:tabs>
                <w:tab w:val="left" w:pos="1239"/>
              </w:tabs>
              <w:spacing w:line="251" w:lineRule="auto"/>
              <w:rPr>
                <w:bCs/>
                <w:sz w:val="28"/>
                <w:szCs w:val="28"/>
              </w:rPr>
            </w:pPr>
            <w:r w:rsidRPr="00192F91">
              <w:rPr>
                <w:bCs/>
                <w:sz w:val="28"/>
                <w:szCs w:val="28"/>
                <w:lang w:eastAsia="en-US"/>
              </w:rPr>
              <w:t>С.Л. Новиков</w:t>
            </w:r>
            <w:r w:rsidR="00550638" w:rsidRPr="00192F91">
              <w:rPr>
                <w:bCs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192F91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91" w:rsidRPr="00192F91" w:rsidRDefault="00192F91" w:rsidP="00192F91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F91">
              <w:rPr>
                <w:rFonts w:ascii="Times New Roman" w:hAnsi="Times New Roman" w:cs="Times New Roman"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91" w:rsidRPr="00192F91" w:rsidRDefault="00192F91" w:rsidP="00192F91">
            <w:pPr>
              <w:pStyle w:val="Standard"/>
              <w:tabs>
                <w:tab w:val="left" w:pos="1239"/>
              </w:tabs>
              <w:spacing w:line="251" w:lineRule="auto"/>
              <w:rPr>
                <w:bCs/>
                <w:sz w:val="28"/>
                <w:szCs w:val="28"/>
              </w:rPr>
            </w:pPr>
            <w:r w:rsidRPr="00192F91">
              <w:rPr>
                <w:bCs/>
                <w:sz w:val="28"/>
                <w:szCs w:val="28"/>
                <w:lang w:eastAsia="en-US"/>
              </w:rPr>
              <w:t>С</w:t>
            </w:r>
            <w:r w:rsidRPr="00192F91">
              <w:rPr>
                <w:bCs/>
                <w:sz w:val="28"/>
                <w:szCs w:val="28"/>
                <w:lang w:eastAsia="en-US"/>
              </w:rPr>
              <w:t xml:space="preserve">.А. </w:t>
            </w:r>
            <w:proofErr w:type="spellStart"/>
            <w:r w:rsidRPr="00192F91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192F91">
              <w:rPr>
                <w:bCs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192F91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91" w:rsidRPr="00192F91" w:rsidRDefault="00192F91" w:rsidP="00192F91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F91">
              <w:rPr>
                <w:rFonts w:ascii="Times New Roman" w:hAnsi="Times New Roman" w:cs="Times New Roman"/>
                <w:bCs/>
                <w:sz w:val="28"/>
                <w:szCs w:val="28"/>
              </w:rPr>
              <w:t>Е.Ю. Михайлова 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91" w:rsidRPr="00192F91" w:rsidRDefault="00192F91" w:rsidP="00192F91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22C79"/>
    <w:rsid w:val="00033A8C"/>
    <w:rsid w:val="00071C36"/>
    <w:rsid w:val="00146B88"/>
    <w:rsid w:val="00192F91"/>
    <w:rsid w:val="00274655"/>
    <w:rsid w:val="0033431A"/>
    <w:rsid w:val="003935A2"/>
    <w:rsid w:val="003A279A"/>
    <w:rsid w:val="003D3FAA"/>
    <w:rsid w:val="00474292"/>
    <w:rsid w:val="004A7CAF"/>
    <w:rsid w:val="00550638"/>
    <w:rsid w:val="00564021"/>
    <w:rsid w:val="005F4741"/>
    <w:rsid w:val="0068204D"/>
    <w:rsid w:val="00824706"/>
    <w:rsid w:val="00853ECC"/>
    <w:rsid w:val="00861092"/>
    <w:rsid w:val="009146E0"/>
    <w:rsid w:val="009628C0"/>
    <w:rsid w:val="009758FD"/>
    <w:rsid w:val="00A54A5F"/>
    <w:rsid w:val="00A54F78"/>
    <w:rsid w:val="00AB3B24"/>
    <w:rsid w:val="00B05E8C"/>
    <w:rsid w:val="00BD52B8"/>
    <w:rsid w:val="00C2570D"/>
    <w:rsid w:val="00C311B2"/>
    <w:rsid w:val="00C56832"/>
    <w:rsid w:val="00C6080C"/>
    <w:rsid w:val="00C760E7"/>
    <w:rsid w:val="00D777C3"/>
    <w:rsid w:val="00DA7C95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C40BE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2021-12-16T09:14:00Z</cp:lastPrinted>
  <dcterms:created xsi:type="dcterms:W3CDTF">2022-01-26T09:46:00Z</dcterms:created>
  <dcterms:modified xsi:type="dcterms:W3CDTF">2022-01-26T09:46:00Z</dcterms:modified>
</cp:coreProperties>
</file>