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361"/>
        <w:gridCol w:w="5245"/>
      </w:tblGrid>
      <w:tr w:rsidR="001F6BD6" w:rsidRPr="001F6BD6" w:rsidTr="006513D4">
        <w:tc>
          <w:tcPr>
            <w:tcW w:w="4361" w:type="dxa"/>
          </w:tcPr>
          <w:p w:rsidR="001F6BD6" w:rsidRPr="001F6BD6" w:rsidRDefault="001F6BD6" w:rsidP="001F6BD6">
            <w:pPr>
              <w:spacing w:after="0" w:line="240" w:lineRule="exact"/>
              <w:rPr>
                <w:rFonts w:ascii="Times New Roman" w:hAnsi="Times New Roman" w:cs="Times New Roman"/>
                <w:sz w:val="28"/>
              </w:rPr>
            </w:pPr>
            <w:bookmarkStart w:id="0" w:name="Par1018"/>
            <w:bookmarkStart w:id="1" w:name="_GoBack"/>
            <w:bookmarkEnd w:id="0"/>
            <w:bookmarkEnd w:id="1"/>
          </w:p>
        </w:tc>
        <w:tc>
          <w:tcPr>
            <w:tcW w:w="5245" w:type="dxa"/>
          </w:tcPr>
          <w:p w:rsidR="001F6BD6" w:rsidRPr="001F6BD6" w:rsidRDefault="00D96B77" w:rsidP="001F6BD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УТВЕРЖДЕНО</w:t>
            </w:r>
            <w:r w:rsidR="00A40A7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F6BD6" w:rsidRPr="001F6BD6" w:rsidRDefault="00D96B77" w:rsidP="001F6BD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постановлением</w:t>
            </w:r>
            <w:r w:rsidR="001F6BD6" w:rsidRPr="001F6BD6">
              <w:rPr>
                <w:rFonts w:ascii="Times New Roman" w:hAnsi="Times New Roman" w:cs="Times New Roman"/>
                <w:sz w:val="28"/>
              </w:rPr>
              <w:t xml:space="preserve"> администрации</w:t>
            </w:r>
          </w:p>
          <w:p w:rsidR="001F6BD6" w:rsidRPr="001F6BD6" w:rsidRDefault="001F6BD6" w:rsidP="001F6BD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1F6BD6">
              <w:rPr>
                <w:rFonts w:ascii="Times New Roman" w:hAnsi="Times New Roman" w:cs="Times New Roman"/>
                <w:sz w:val="28"/>
              </w:rPr>
              <w:t>Шпаковского муниципального района Ставропольского края</w:t>
            </w:r>
          </w:p>
          <w:p w:rsidR="001F6BD6" w:rsidRPr="001F6BD6" w:rsidRDefault="00D72354" w:rsidP="001F6BD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17 сентября 2015 г.  № 783</w:t>
            </w:r>
          </w:p>
        </w:tc>
      </w:tr>
    </w:tbl>
    <w:p w:rsidR="00213851" w:rsidRPr="00EC78CA" w:rsidRDefault="00213851" w:rsidP="001F6B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213851" w:rsidRDefault="002138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77E8F" w:rsidRPr="00EC78CA" w:rsidRDefault="00077E8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C7A95" w:rsidRPr="00EC78CA" w:rsidRDefault="000C7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2" w:name="Par1025"/>
      <w:bookmarkEnd w:id="2"/>
    </w:p>
    <w:p w:rsidR="007E52C0" w:rsidRDefault="007E52C0" w:rsidP="007E52C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077E8F" w:rsidRDefault="00077E8F" w:rsidP="007E52C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40A7A" w:rsidRDefault="00A40A7A" w:rsidP="007E52C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размерах возмещения расходов при переезде на работу в другую местность работникам, заключившим трудовой договор о работе в администрации Шпаковского муниципального района Ставропольского края, работникам, заключившим трудовой договор о работе</w:t>
      </w:r>
      <w:r w:rsidR="00D51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муниципальных унитарных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приятиях и </w:t>
      </w:r>
      <w:r w:rsidR="00392E2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учреждениях администрации Шпаковского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района Ставропольского края </w:t>
      </w:r>
    </w:p>
    <w:p w:rsidR="00A40A7A" w:rsidRDefault="00A40A7A" w:rsidP="00A40A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0A7A" w:rsidRDefault="00A40A7A" w:rsidP="00A40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A7A" w:rsidRDefault="00A40A7A" w:rsidP="00A40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Настоящее Положение разработано и принято в соответствии с труд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вым законодательством Российской Федерации (статья </w:t>
      </w:r>
      <w:hyperlink r:id="rId8" w:history="1">
        <w:r w:rsidRPr="00452A8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16</w:t>
        </w:r>
      </w:hyperlink>
      <w:r w:rsidRPr="00452A83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Трудового коде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са Российской Федерации), Уставом Шпаковского муниципального района Ставропольского края и регулирует порядок </w:t>
      </w:r>
      <w:bookmarkStart w:id="3" w:name="Par18"/>
      <w:bookmarkEnd w:id="3"/>
      <w:r>
        <w:rPr>
          <w:rFonts w:ascii="Times New Roman" w:hAnsi="Times New Roman" w:cs="Times New Roman"/>
          <w:sz w:val="28"/>
          <w:szCs w:val="28"/>
        </w:rPr>
        <w:t>возмещения расходов при пер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езде на работу в другую местность </w:t>
      </w:r>
      <w:r w:rsidR="00FB32EA">
        <w:rPr>
          <w:rFonts w:ascii="Times New Roman" w:hAnsi="Times New Roman" w:cs="Times New Roman"/>
          <w:sz w:val="28"/>
          <w:szCs w:val="28"/>
        </w:rPr>
        <w:t>работникам, заключившим трудовой д</w:t>
      </w:r>
      <w:r w:rsidR="00FB32EA">
        <w:rPr>
          <w:rFonts w:ascii="Times New Roman" w:hAnsi="Times New Roman" w:cs="Times New Roman"/>
          <w:sz w:val="28"/>
          <w:szCs w:val="28"/>
        </w:rPr>
        <w:t>о</w:t>
      </w:r>
      <w:r w:rsidR="00FB32EA">
        <w:rPr>
          <w:rFonts w:ascii="Times New Roman" w:hAnsi="Times New Roman" w:cs="Times New Roman"/>
          <w:sz w:val="28"/>
          <w:szCs w:val="28"/>
        </w:rPr>
        <w:t>говор о работе в администрации Шпаковского муниципального района Ста</w:t>
      </w:r>
      <w:r w:rsidR="00FB32EA">
        <w:rPr>
          <w:rFonts w:ascii="Times New Roman" w:hAnsi="Times New Roman" w:cs="Times New Roman"/>
          <w:sz w:val="28"/>
          <w:szCs w:val="28"/>
        </w:rPr>
        <w:t>в</w:t>
      </w:r>
      <w:r w:rsidR="00FB32EA">
        <w:rPr>
          <w:rFonts w:ascii="Times New Roman" w:hAnsi="Times New Roman" w:cs="Times New Roman"/>
          <w:sz w:val="28"/>
          <w:szCs w:val="28"/>
        </w:rPr>
        <w:t>ропольского края, работникам, заключившим трудовой договор о работе в муниципальных унитарных предприятиях</w:t>
      </w:r>
      <w:proofErr w:type="gramEnd"/>
      <w:r w:rsidR="00FB32EA">
        <w:rPr>
          <w:rFonts w:ascii="Times New Roman" w:hAnsi="Times New Roman" w:cs="Times New Roman"/>
          <w:sz w:val="28"/>
          <w:szCs w:val="28"/>
        </w:rPr>
        <w:t xml:space="preserve"> и </w:t>
      </w:r>
      <w:r w:rsidR="00392E2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proofErr w:type="gramStart"/>
      <w:r w:rsidR="00FB32EA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="00FB32EA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Ставропольского края</w:t>
      </w:r>
      <w:r w:rsidR="004A4F3C">
        <w:rPr>
          <w:rFonts w:ascii="Times New Roman" w:hAnsi="Times New Roman" w:cs="Times New Roman"/>
          <w:sz w:val="28"/>
          <w:szCs w:val="28"/>
        </w:rPr>
        <w:t xml:space="preserve"> (далее – у</w:t>
      </w:r>
      <w:r>
        <w:rPr>
          <w:rFonts w:ascii="Times New Roman" w:hAnsi="Times New Roman" w:cs="Times New Roman"/>
          <w:sz w:val="28"/>
          <w:szCs w:val="28"/>
        </w:rPr>
        <w:t>чреждения).</w:t>
      </w:r>
    </w:p>
    <w:p w:rsidR="00452A83" w:rsidRDefault="00452A83" w:rsidP="00A40A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A7A" w:rsidRDefault="00A40A7A" w:rsidP="009E10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Возмещение расходов работникам, заключивш</w:t>
      </w:r>
      <w:r w:rsidR="004A4F3C">
        <w:rPr>
          <w:rFonts w:ascii="Times New Roman" w:hAnsi="Times New Roman" w:cs="Times New Roman"/>
          <w:sz w:val="28"/>
          <w:szCs w:val="28"/>
        </w:rPr>
        <w:t>им трудовой договор о работе в у</w:t>
      </w:r>
      <w:r>
        <w:rPr>
          <w:rFonts w:ascii="Times New Roman" w:hAnsi="Times New Roman" w:cs="Times New Roman"/>
          <w:sz w:val="28"/>
          <w:szCs w:val="28"/>
        </w:rPr>
        <w:t>чреждениях осуществляется при переезде на работу в другую местность (в другой населенный пункт по существующему административно-территориальному делению) по предварительной договоренности с работ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дателем в следующих размерах:</w:t>
      </w:r>
    </w:p>
    <w:p w:rsidR="00A40A7A" w:rsidRDefault="00A40A7A" w:rsidP="009E10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0"/>
      <w:bookmarkEnd w:id="4"/>
      <w:r>
        <w:rPr>
          <w:rFonts w:ascii="Times New Roman" w:hAnsi="Times New Roman" w:cs="Times New Roman"/>
          <w:sz w:val="28"/>
          <w:szCs w:val="28"/>
        </w:rPr>
        <w:t>а) расходы по переезду работника и членов его семьи (включая оплату услуг по оформлению проездных документов, расходы за пользование в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ездах постельными принадлежностями) - в размере фактических расходов, подтвержденных проездными документами, но не выше стоимости проезда:</w:t>
      </w:r>
    </w:p>
    <w:p w:rsidR="00A40A7A" w:rsidRDefault="00A40A7A" w:rsidP="009E10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железнодорожным транспортом - в купейном вагоне скорого фирме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поезда;</w:t>
      </w:r>
    </w:p>
    <w:p w:rsidR="00A40A7A" w:rsidRDefault="00A40A7A" w:rsidP="009E10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A40A7A" w:rsidRDefault="00A40A7A" w:rsidP="009E10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воздушным транспортом - в салоне экономического класса;</w:t>
      </w:r>
    </w:p>
    <w:p w:rsidR="00A40A7A" w:rsidRDefault="00A40A7A" w:rsidP="009E10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автомобильным транспортом - в автотранспортном средстве общего пользования (кроме такси).</w:t>
      </w:r>
    </w:p>
    <w:p w:rsidR="00A40A7A" w:rsidRDefault="00A40A7A" w:rsidP="009E10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проездных документов, подтверждающих произведе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lastRenderedPageBreak/>
        <w:t>ные расходы, возмещение осуществляется в размере минимальной стоимости проезда:</w:t>
      </w:r>
    </w:p>
    <w:p w:rsidR="00A40A7A" w:rsidRDefault="00A40A7A" w:rsidP="009E1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железнодорожным транспортом - в плацкартном вагоне пассажирского поезда;</w:t>
      </w:r>
    </w:p>
    <w:p w:rsidR="00A40A7A" w:rsidRDefault="00A40A7A" w:rsidP="009E1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водным транспортом - в каюте X группы морского судна регулярных транспортных линий и линий с комплексным обслуживанием пассажиров, в каюте III категории речного судна всех линий сообщения;</w:t>
      </w:r>
    </w:p>
    <w:p w:rsidR="00A40A7A" w:rsidRDefault="00A40A7A" w:rsidP="009E1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автомобильным транспортом - в автобусе общего типа;</w:t>
      </w:r>
    </w:p>
    <w:p w:rsidR="00A40A7A" w:rsidRDefault="00A40A7A" w:rsidP="009E1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0"/>
      <w:bookmarkEnd w:id="5"/>
      <w:r>
        <w:rPr>
          <w:rFonts w:ascii="Times New Roman" w:hAnsi="Times New Roman" w:cs="Times New Roman"/>
          <w:sz w:val="28"/>
          <w:szCs w:val="28"/>
        </w:rPr>
        <w:t>б) расходы по провозу имущества железнодорожным, водным и авт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мобильным транспортом (общего пользования) в количестве до 500 кил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граммов на работника и до 150 килограммов на каждого переезжающего чл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на его семьи - в размере фактических расходов, но не выше тарифов,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смотренных для перевозки грузов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грузобагажа</w:t>
      </w:r>
      <w:proofErr w:type="spellEnd"/>
      <w:r>
        <w:rPr>
          <w:rFonts w:ascii="Times New Roman" w:hAnsi="Times New Roman" w:cs="Times New Roman"/>
          <w:sz w:val="28"/>
          <w:szCs w:val="28"/>
        </w:rPr>
        <w:t>) железнодорожным тран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портом.</w:t>
      </w:r>
    </w:p>
    <w:p w:rsidR="00A40A7A" w:rsidRDefault="00A40A7A" w:rsidP="009E1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указанных видов транспорта возмещаются расходы по провозу имущества воздушным транспортом от ближайшей к месту работы железнодорожной станции или от ближайшего морского либо речного порта, открытого для навигации в данное время.</w:t>
      </w:r>
    </w:p>
    <w:p w:rsidR="00A40A7A" w:rsidRDefault="00A40A7A" w:rsidP="009E1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Расходы, предусмотренные </w:t>
      </w:r>
      <w:hyperlink r:id="rId9" w:anchor="Par20" w:history="1">
        <w:r w:rsidRPr="00307B4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</w:hyperlink>
      <w:r w:rsidRPr="00307B4B">
        <w:rPr>
          <w:rFonts w:ascii="Times New Roman" w:hAnsi="Times New Roman" w:cs="Times New Roman"/>
          <w:sz w:val="28"/>
          <w:szCs w:val="28"/>
        </w:rPr>
        <w:t>а»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anchor="Par30" w:history="1">
        <w:r w:rsidRPr="00307B4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«б»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не подлежат возмещению в случае, если работодатель предоставляет работнику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ствующие средства передвижения;</w:t>
      </w:r>
    </w:p>
    <w:p w:rsidR="00A40A7A" w:rsidRDefault="00A40A7A" w:rsidP="009E1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расходы по обустройству на новом месте жительства: на работника - в размере месячного должностного оклада (месячной тарифной ставки) по новому месту его работы и на каждого переезжающего члена его семьи - в размере одной четвертой должностного оклада (одной четвертой месячной тарифной ставки) по новому месту работы работника;</w:t>
      </w:r>
    </w:p>
    <w:p w:rsidR="00A40A7A" w:rsidRDefault="00A40A7A" w:rsidP="009E1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выплата работнику суточных - в размере 100 рублей за каждый день нахождения в пути следования к новому месту работы.</w:t>
      </w:r>
    </w:p>
    <w:p w:rsidR="00452A83" w:rsidRDefault="00452A83" w:rsidP="009E1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A7A" w:rsidRDefault="00A40A7A" w:rsidP="009E1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случае</w:t>
      </w:r>
      <w:proofErr w:type="gramStart"/>
      <w:r w:rsidR="00C8530B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заранее невозможно точно определить размер подл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жащих возмещению расходов в связи с переездом работника на работу в др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гую местность, ему по предварительной договоренности с работодателем выдается аванс.</w:t>
      </w:r>
    </w:p>
    <w:p w:rsidR="00452A83" w:rsidRDefault="00452A83" w:rsidP="009E1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A7A" w:rsidRDefault="00A40A7A" w:rsidP="009E1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Расходы по переезду членов семьи работника и по провозу их им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щества, а также по обустройству их на новом месте жительства возмещаются в том случае, если они переезжают на новое место жительства работника до истечения одного года со дня фактического предоставления жилого помещ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452A83" w:rsidRDefault="00452A83" w:rsidP="009E1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A7A" w:rsidRDefault="00A40A7A" w:rsidP="009E1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Возмещение расходов в размерах, установленных </w:t>
      </w:r>
      <w:hyperlink r:id="rId11" w:anchor="Par18" w:history="1">
        <w:r w:rsidRPr="00452A8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</w:hyperlink>
      <w:r w:rsidRPr="00452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щего Положения, осуществляется органами и учреждениями, в которые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реводятся, направляются или принимаются на работу работники в </w:t>
      </w:r>
      <w:r w:rsidR="00FB32EA">
        <w:rPr>
          <w:rFonts w:ascii="Times New Roman" w:hAnsi="Times New Roman" w:cs="Times New Roman"/>
          <w:sz w:val="28"/>
          <w:szCs w:val="28"/>
        </w:rPr>
        <w:t>пределах ассигнований, выделяемых им из местного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2A83" w:rsidRDefault="00452A83" w:rsidP="00A40A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0A7A" w:rsidRDefault="00721FEC" w:rsidP="00A40A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0A7A">
        <w:rPr>
          <w:rFonts w:ascii="Times New Roman" w:hAnsi="Times New Roman" w:cs="Times New Roman"/>
          <w:sz w:val="28"/>
          <w:szCs w:val="28"/>
        </w:rPr>
        <w:t>. Настоящее Положение не применяется к категориям работников, для которых в соответствии с законодательством Российской Федерации пред</w:t>
      </w:r>
      <w:r w:rsidR="00A40A7A">
        <w:rPr>
          <w:rFonts w:ascii="Times New Roman" w:hAnsi="Times New Roman" w:cs="Times New Roman"/>
          <w:sz w:val="28"/>
          <w:szCs w:val="28"/>
        </w:rPr>
        <w:t>у</w:t>
      </w:r>
      <w:r w:rsidR="00A40A7A">
        <w:rPr>
          <w:rFonts w:ascii="Times New Roman" w:hAnsi="Times New Roman" w:cs="Times New Roman"/>
          <w:sz w:val="28"/>
          <w:szCs w:val="28"/>
        </w:rPr>
        <w:t>смотрены иные размеры возмещения расходов при переезде на работу в др</w:t>
      </w:r>
      <w:r w:rsidR="00A40A7A">
        <w:rPr>
          <w:rFonts w:ascii="Times New Roman" w:hAnsi="Times New Roman" w:cs="Times New Roman"/>
          <w:sz w:val="28"/>
          <w:szCs w:val="28"/>
        </w:rPr>
        <w:t>у</w:t>
      </w:r>
      <w:r w:rsidR="00A40A7A">
        <w:rPr>
          <w:rFonts w:ascii="Times New Roman" w:hAnsi="Times New Roman" w:cs="Times New Roman"/>
          <w:sz w:val="28"/>
          <w:szCs w:val="28"/>
        </w:rPr>
        <w:t>гую местность.</w:t>
      </w:r>
    </w:p>
    <w:p w:rsidR="00A40A7A" w:rsidRDefault="00A40A7A" w:rsidP="00A40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767" w:rsidRDefault="003D6767" w:rsidP="003D67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746" w:rsidRPr="004B419C" w:rsidRDefault="00D45B45" w:rsidP="00D45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1B4746" w:rsidRPr="004B419C" w:rsidSect="00452A83">
      <w:headerReference w:type="even" r:id="rId12"/>
      <w:headerReference w:type="default" r:id="rId13"/>
      <w:headerReference w:type="first" r:id="rId14"/>
      <w:pgSz w:w="11905" w:h="16838"/>
      <w:pgMar w:top="1134" w:right="567" w:bottom="1134" w:left="198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D12" w:rsidRDefault="000D4D12" w:rsidP="00E41064">
      <w:pPr>
        <w:spacing w:after="0" w:line="240" w:lineRule="auto"/>
      </w:pPr>
      <w:r>
        <w:separator/>
      </w:r>
    </w:p>
  </w:endnote>
  <w:endnote w:type="continuationSeparator" w:id="0">
    <w:p w:rsidR="000D4D12" w:rsidRDefault="000D4D12" w:rsidP="00E4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D12" w:rsidRDefault="000D4D12" w:rsidP="00E41064">
      <w:pPr>
        <w:spacing w:after="0" w:line="240" w:lineRule="auto"/>
      </w:pPr>
      <w:r>
        <w:separator/>
      </w:r>
    </w:p>
  </w:footnote>
  <w:footnote w:type="continuationSeparator" w:id="0">
    <w:p w:rsidR="000D4D12" w:rsidRDefault="000D4D12" w:rsidP="00E41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937561"/>
      <w:docPartObj>
        <w:docPartGallery w:val="Page Numbers (Top of Page)"/>
        <w:docPartUnique/>
      </w:docPartObj>
    </w:sdtPr>
    <w:sdtEndPr/>
    <w:sdtContent>
      <w:p w:rsidR="000E22A1" w:rsidRDefault="000E22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884">
          <w:rPr>
            <w:noProof/>
          </w:rPr>
          <w:t>2</w:t>
        </w:r>
        <w:r>
          <w:fldChar w:fldCharType="end"/>
        </w:r>
      </w:p>
    </w:sdtContent>
  </w:sdt>
  <w:p w:rsidR="00E41064" w:rsidRPr="00E41064" w:rsidRDefault="00E41064" w:rsidP="00E410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252925"/>
      <w:docPartObj>
        <w:docPartGallery w:val="Page Numbers (Top of Page)"/>
        <w:docPartUnique/>
      </w:docPartObj>
    </w:sdtPr>
    <w:sdtEndPr/>
    <w:sdtContent>
      <w:p w:rsidR="001F6BD6" w:rsidRDefault="001F6B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884">
          <w:rPr>
            <w:noProof/>
          </w:rPr>
          <w:t>3</w:t>
        </w:r>
        <w:r>
          <w:fldChar w:fldCharType="end"/>
        </w:r>
      </w:p>
    </w:sdtContent>
  </w:sdt>
  <w:p w:rsidR="001F6BD6" w:rsidRDefault="001F6B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2A1" w:rsidRDefault="000E22A1">
    <w:pPr>
      <w:pStyle w:val="a5"/>
      <w:jc w:val="center"/>
    </w:pPr>
  </w:p>
  <w:p w:rsidR="000E22A1" w:rsidRDefault="000E22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46"/>
    <w:rsid w:val="00015BD6"/>
    <w:rsid w:val="00022413"/>
    <w:rsid w:val="00035BEA"/>
    <w:rsid w:val="000462E4"/>
    <w:rsid w:val="00057415"/>
    <w:rsid w:val="00075087"/>
    <w:rsid w:val="00077E8F"/>
    <w:rsid w:val="000A049C"/>
    <w:rsid w:val="000C6941"/>
    <w:rsid w:val="000C7A95"/>
    <w:rsid w:val="000D4D12"/>
    <w:rsid w:val="000E22A1"/>
    <w:rsid w:val="000F672C"/>
    <w:rsid w:val="00102529"/>
    <w:rsid w:val="00130638"/>
    <w:rsid w:val="00145706"/>
    <w:rsid w:val="001A13CB"/>
    <w:rsid w:val="001B4746"/>
    <w:rsid w:val="001E4925"/>
    <w:rsid w:val="001E583A"/>
    <w:rsid w:val="001F6BD6"/>
    <w:rsid w:val="00213851"/>
    <w:rsid w:val="00262116"/>
    <w:rsid w:val="002D3814"/>
    <w:rsid w:val="00307B4B"/>
    <w:rsid w:val="00315A9F"/>
    <w:rsid w:val="00315D7C"/>
    <w:rsid w:val="00343C7E"/>
    <w:rsid w:val="0036510C"/>
    <w:rsid w:val="00367BF0"/>
    <w:rsid w:val="00391E8E"/>
    <w:rsid w:val="00392E28"/>
    <w:rsid w:val="003B0082"/>
    <w:rsid w:val="003D6767"/>
    <w:rsid w:val="003F1A08"/>
    <w:rsid w:val="00420081"/>
    <w:rsid w:val="00443634"/>
    <w:rsid w:val="00452A83"/>
    <w:rsid w:val="00483DC1"/>
    <w:rsid w:val="004A4F3C"/>
    <w:rsid w:val="004B419C"/>
    <w:rsid w:val="004F7726"/>
    <w:rsid w:val="004F7C16"/>
    <w:rsid w:val="00500D0F"/>
    <w:rsid w:val="00522884"/>
    <w:rsid w:val="0053242C"/>
    <w:rsid w:val="005543AC"/>
    <w:rsid w:val="00556124"/>
    <w:rsid w:val="005751BB"/>
    <w:rsid w:val="00581052"/>
    <w:rsid w:val="00597C4C"/>
    <w:rsid w:val="005A1B01"/>
    <w:rsid w:val="005A4F77"/>
    <w:rsid w:val="005B6F74"/>
    <w:rsid w:val="006014ED"/>
    <w:rsid w:val="00621C37"/>
    <w:rsid w:val="006422A3"/>
    <w:rsid w:val="00656744"/>
    <w:rsid w:val="00677FCC"/>
    <w:rsid w:val="00682A3C"/>
    <w:rsid w:val="006A4900"/>
    <w:rsid w:val="006C5674"/>
    <w:rsid w:val="006C68DC"/>
    <w:rsid w:val="006D556F"/>
    <w:rsid w:val="00713A28"/>
    <w:rsid w:val="00721FEC"/>
    <w:rsid w:val="007269F5"/>
    <w:rsid w:val="00742844"/>
    <w:rsid w:val="00784409"/>
    <w:rsid w:val="007A55AB"/>
    <w:rsid w:val="007C5C3D"/>
    <w:rsid w:val="007E52C0"/>
    <w:rsid w:val="007F02B1"/>
    <w:rsid w:val="007F7FB5"/>
    <w:rsid w:val="008051B3"/>
    <w:rsid w:val="00851959"/>
    <w:rsid w:val="00863F5A"/>
    <w:rsid w:val="008848EC"/>
    <w:rsid w:val="008903A5"/>
    <w:rsid w:val="008971D4"/>
    <w:rsid w:val="008D07F3"/>
    <w:rsid w:val="008D3A15"/>
    <w:rsid w:val="009008BB"/>
    <w:rsid w:val="00934C93"/>
    <w:rsid w:val="0093732B"/>
    <w:rsid w:val="00957786"/>
    <w:rsid w:val="009670B0"/>
    <w:rsid w:val="00996529"/>
    <w:rsid w:val="009D37B7"/>
    <w:rsid w:val="009E107D"/>
    <w:rsid w:val="009E4778"/>
    <w:rsid w:val="009E68AA"/>
    <w:rsid w:val="00A02B9B"/>
    <w:rsid w:val="00A10EF6"/>
    <w:rsid w:val="00A15D85"/>
    <w:rsid w:val="00A40A7A"/>
    <w:rsid w:val="00A56F70"/>
    <w:rsid w:val="00A64118"/>
    <w:rsid w:val="00A92834"/>
    <w:rsid w:val="00AA1137"/>
    <w:rsid w:val="00B04AE7"/>
    <w:rsid w:val="00B16951"/>
    <w:rsid w:val="00B20E91"/>
    <w:rsid w:val="00B3666F"/>
    <w:rsid w:val="00B828D5"/>
    <w:rsid w:val="00B83438"/>
    <w:rsid w:val="00BA3F30"/>
    <w:rsid w:val="00BD4028"/>
    <w:rsid w:val="00BF0D81"/>
    <w:rsid w:val="00BF1BC2"/>
    <w:rsid w:val="00C05F25"/>
    <w:rsid w:val="00C25001"/>
    <w:rsid w:val="00C469B1"/>
    <w:rsid w:val="00C64870"/>
    <w:rsid w:val="00C679DF"/>
    <w:rsid w:val="00C735D0"/>
    <w:rsid w:val="00C76C93"/>
    <w:rsid w:val="00C80B78"/>
    <w:rsid w:val="00C8530B"/>
    <w:rsid w:val="00C94FD1"/>
    <w:rsid w:val="00CA037E"/>
    <w:rsid w:val="00CC31BA"/>
    <w:rsid w:val="00CC46E4"/>
    <w:rsid w:val="00CF69BA"/>
    <w:rsid w:val="00D05A2B"/>
    <w:rsid w:val="00D210A0"/>
    <w:rsid w:val="00D21676"/>
    <w:rsid w:val="00D33BDE"/>
    <w:rsid w:val="00D37518"/>
    <w:rsid w:val="00D4096F"/>
    <w:rsid w:val="00D44785"/>
    <w:rsid w:val="00D45B45"/>
    <w:rsid w:val="00D51ED5"/>
    <w:rsid w:val="00D72354"/>
    <w:rsid w:val="00D73D4A"/>
    <w:rsid w:val="00D86929"/>
    <w:rsid w:val="00D936AC"/>
    <w:rsid w:val="00D96B77"/>
    <w:rsid w:val="00DC0B86"/>
    <w:rsid w:val="00DC18A5"/>
    <w:rsid w:val="00DE10CA"/>
    <w:rsid w:val="00DE3323"/>
    <w:rsid w:val="00DF4EA1"/>
    <w:rsid w:val="00E11446"/>
    <w:rsid w:val="00E13B69"/>
    <w:rsid w:val="00E2425F"/>
    <w:rsid w:val="00E31022"/>
    <w:rsid w:val="00E40279"/>
    <w:rsid w:val="00E41064"/>
    <w:rsid w:val="00E603DF"/>
    <w:rsid w:val="00E90C1E"/>
    <w:rsid w:val="00EA5B43"/>
    <w:rsid w:val="00EB0C01"/>
    <w:rsid w:val="00EC78CA"/>
    <w:rsid w:val="00ED0EEB"/>
    <w:rsid w:val="00F43525"/>
    <w:rsid w:val="00F56092"/>
    <w:rsid w:val="00F7147F"/>
    <w:rsid w:val="00F92C6B"/>
    <w:rsid w:val="00FA19D1"/>
    <w:rsid w:val="00FB32EA"/>
    <w:rsid w:val="00FE22F0"/>
    <w:rsid w:val="00FE6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7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B47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B47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B47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5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E41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41064"/>
  </w:style>
  <w:style w:type="paragraph" w:styleId="a7">
    <w:name w:val="footer"/>
    <w:basedOn w:val="a"/>
    <w:link w:val="a8"/>
    <w:uiPriority w:val="99"/>
    <w:unhideWhenUsed/>
    <w:rsid w:val="00E41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1064"/>
  </w:style>
  <w:style w:type="character" w:styleId="a9">
    <w:name w:val="Hyperlink"/>
    <w:basedOn w:val="a0"/>
    <w:uiPriority w:val="99"/>
    <w:semiHidden/>
    <w:unhideWhenUsed/>
    <w:rsid w:val="00A40A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7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B47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B47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B47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5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E41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41064"/>
  </w:style>
  <w:style w:type="paragraph" w:styleId="a7">
    <w:name w:val="footer"/>
    <w:basedOn w:val="a"/>
    <w:link w:val="a8"/>
    <w:uiPriority w:val="99"/>
    <w:unhideWhenUsed/>
    <w:rsid w:val="00E41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1064"/>
  </w:style>
  <w:style w:type="character" w:styleId="a9">
    <w:name w:val="Hyperlink"/>
    <w:basedOn w:val="a0"/>
    <w:uiPriority w:val="99"/>
    <w:semiHidden/>
    <w:unhideWhenUsed/>
    <w:rsid w:val="00A40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EF18B81010ACE36FDB839774958F32666CF54321D65D000A40E53A321563539CB335EFFC520C44eDN1M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92.168.3.170\&#1086;&#1073;&#1097;&#1072;&#1103;\&#1040;&#1076;&#1084;&#1080;&#1085;&#1080;&#1089;&#1090;&#1088;&#1072;&#1094;&#1080;&#1103;%20&#1064;&#1052;&#1056;\02.%20&#1054;&#1090;&#1076;&#1077;&#1083;%20&#1087;&#1086;%20&#1086;&#1088;&#1075;&#1072;&#1085;&#1080;&#1079;&#1072;&#1094;&#1080;&#1086;&#1085;&#1085;&#1099;&#1084;%20&#1080;%20&#1086;&#1073;&#1097;&#1080;&#1084;%20&#1074;&#1086;&#1087;&#1088;&#1086;&#1089;&#1072;&#1084;\&#1056;&#1072;&#1089;&#1087;&#1086;&#1088;&#1103;&#1078;&#1077;&#1085;&#1080;&#1103;,%20&#1087;&#1086;&#1089;&#1090;&#1072;&#1085;&#1086;&#1074;&#1083;&#1077;&#1085;&#1080;&#1103;%20&#1076;&#1083;&#1103;%20&#1052;&#1040;&#1064;&#1041;&#1070;&#1056;&#1054;\&#1090;&#1088;&#1091;&#1076;&#1086;&#1074;&#1099;&#1077;%20&#1087;&#1088;&#1072;&#1074;&#1086;&#1086;&#1090;&#1085;\&#1087;&#1088;&#1080;%20&#1087;&#1077;&#1088;&#1077;&#1077;&#1079;&#1076;&#1077;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\\192.168.3.170\&#1086;&#1073;&#1097;&#1072;&#1103;\&#1040;&#1076;&#1084;&#1080;&#1085;&#1080;&#1089;&#1090;&#1088;&#1072;&#1094;&#1080;&#1103;%20&#1064;&#1052;&#1056;\02.%20&#1054;&#1090;&#1076;&#1077;&#1083;%20&#1087;&#1086;%20&#1086;&#1088;&#1075;&#1072;&#1085;&#1080;&#1079;&#1072;&#1094;&#1080;&#1086;&#1085;&#1085;&#1099;&#1084;%20&#1080;%20&#1086;&#1073;&#1097;&#1080;&#1084;%20&#1074;&#1086;&#1087;&#1088;&#1086;&#1089;&#1072;&#1084;\&#1056;&#1072;&#1089;&#1087;&#1086;&#1088;&#1103;&#1078;&#1077;&#1085;&#1080;&#1103;,%20&#1087;&#1086;&#1089;&#1090;&#1072;&#1085;&#1086;&#1074;&#1083;&#1077;&#1085;&#1080;&#1103;%20&#1076;&#1083;&#1103;%20&#1052;&#1040;&#1064;&#1041;&#1070;&#1056;&#1054;\&#1090;&#1088;&#1091;&#1076;&#1086;&#1074;&#1099;&#1077;%20&#1087;&#1088;&#1072;&#1074;&#1086;&#1086;&#1090;&#1085;\&#1087;&#1088;&#1080;%20&#1087;&#1077;&#1088;&#1077;&#1077;&#1079;&#1076;&#1077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3.170\&#1086;&#1073;&#1097;&#1072;&#1103;\&#1040;&#1076;&#1084;&#1080;&#1085;&#1080;&#1089;&#1090;&#1088;&#1072;&#1094;&#1080;&#1103;%20&#1064;&#1052;&#1056;\02.%20&#1054;&#1090;&#1076;&#1077;&#1083;%20&#1087;&#1086;%20&#1086;&#1088;&#1075;&#1072;&#1085;&#1080;&#1079;&#1072;&#1094;&#1080;&#1086;&#1085;&#1085;&#1099;&#1084;%20&#1080;%20&#1086;&#1073;&#1097;&#1080;&#1084;%20&#1074;&#1086;&#1087;&#1088;&#1086;&#1089;&#1072;&#1084;\&#1056;&#1072;&#1089;&#1087;&#1086;&#1088;&#1103;&#1078;&#1077;&#1085;&#1080;&#1103;,%20&#1087;&#1086;&#1089;&#1090;&#1072;&#1085;&#1086;&#1074;&#1083;&#1077;&#1085;&#1080;&#1103;%20&#1076;&#1083;&#1103;%20&#1052;&#1040;&#1064;&#1041;&#1070;&#1056;&#1054;\&#1090;&#1088;&#1091;&#1076;&#1086;&#1074;&#1099;&#1077;%20&#1087;&#1088;&#1072;&#1074;&#1086;&#1086;&#1090;&#1085;\&#1087;&#1088;&#1080;%20&#1087;&#1077;&#1088;&#1077;&#1077;&#1079;&#1076;&#1077;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E0DD7-E9B9-47E7-945F-D3EDD363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Селюкова Надежда Николаевна</cp:lastModifiedBy>
  <cp:revision>30</cp:revision>
  <cp:lastPrinted>2015-09-18T12:53:00Z</cp:lastPrinted>
  <dcterms:created xsi:type="dcterms:W3CDTF">2015-08-04T06:30:00Z</dcterms:created>
  <dcterms:modified xsi:type="dcterms:W3CDTF">2015-09-21T11:37:00Z</dcterms:modified>
</cp:coreProperties>
</file>