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F8" w:rsidRDefault="00E03FF8" w:rsidP="00E03FF8">
      <w:pPr>
        <w:spacing w:after="0" w:line="240" w:lineRule="exact"/>
        <w:ind w:left="4536"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E03FF8" w:rsidRDefault="00E03FF8" w:rsidP="00E03FF8">
      <w:pPr>
        <w:spacing w:after="0" w:line="240" w:lineRule="exact"/>
        <w:ind w:left="4536" w:hanging="11"/>
        <w:jc w:val="center"/>
        <w:rPr>
          <w:rFonts w:ascii="Times New Roman" w:hAnsi="Times New Roman"/>
          <w:sz w:val="28"/>
          <w:szCs w:val="28"/>
        </w:rPr>
      </w:pPr>
      <w:r w:rsidRPr="00EE763A">
        <w:rPr>
          <w:rFonts w:ascii="Times New Roman" w:hAnsi="Times New Roman"/>
          <w:sz w:val="28"/>
          <w:szCs w:val="28"/>
        </w:rPr>
        <w:t>постановлением админист</w:t>
      </w:r>
      <w:r>
        <w:rPr>
          <w:rFonts w:ascii="Times New Roman" w:hAnsi="Times New Roman"/>
          <w:sz w:val="28"/>
          <w:szCs w:val="28"/>
        </w:rPr>
        <w:t>рации</w:t>
      </w:r>
    </w:p>
    <w:p w:rsidR="00E03FF8" w:rsidRDefault="00E03FF8" w:rsidP="00E03FF8">
      <w:pPr>
        <w:spacing w:after="0" w:line="240" w:lineRule="exact"/>
        <w:ind w:left="4536"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</w:t>
      </w:r>
      <w:r w:rsidRPr="00EE763A">
        <w:rPr>
          <w:rFonts w:ascii="Times New Roman" w:hAnsi="Times New Roman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>ного округа</w:t>
      </w:r>
    </w:p>
    <w:p w:rsidR="00E03FF8" w:rsidRDefault="00E03FF8" w:rsidP="00E03FF8">
      <w:pPr>
        <w:spacing w:after="0" w:line="240" w:lineRule="exact"/>
        <w:ind w:left="4536" w:hanging="11"/>
        <w:jc w:val="center"/>
        <w:rPr>
          <w:rFonts w:ascii="Times New Roman" w:hAnsi="Times New Roman"/>
          <w:sz w:val="28"/>
          <w:szCs w:val="28"/>
        </w:rPr>
      </w:pPr>
      <w:r w:rsidRPr="00EE763A">
        <w:rPr>
          <w:rFonts w:ascii="Times New Roman" w:hAnsi="Times New Roman"/>
          <w:sz w:val="28"/>
          <w:szCs w:val="28"/>
        </w:rPr>
        <w:t>Ставропольско</w:t>
      </w:r>
      <w:r>
        <w:rPr>
          <w:rFonts w:ascii="Times New Roman" w:hAnsi="Times New Roman"/>
          <w:sz w:val="28"/>
          <w:szCs w:val="28"/>
        </w:rPr>
        <w:t>го края</w:t>
      </w:r>
    </w:p>
    <w:p w:rsidR="00A75A96" w:rsidRDefault="00A75A96" w:rsidP="00E03FF8">
      <w:pPr>
        <w:spacing w:after="0" w:line="240" w:lineRule="exact"/>
        <w:ind w:left="4536"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декабря 2023 г. № 1966</w:t>
      </w:r>
    </w:p>
    <w:p w:rsidR="00170468" w:rsidRPr="003B6943" w:rsidRDefault="00170468" w:rsidP="00170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0468" w:rsidRDefault="00170468" w:rsidP="001704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70468" w:rsidRDefault="00170468" w:rsidP="00170468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FE3424" w:rsidRPr="001F78D4" w:rsidRDefault="00FE3424" w:rsidP="00170468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170468" w:rsidRPr="003B6943" w:rsidRDefault="00170468" w:rsidP="00170468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3B6943">
        <w:rPr>
          <w:rFonts w:ascii="Times New Roman" w:hAnsi="Times New Roman"/>
          <w:bCs/>
          <w:sz w:val="28"/>
          <w:szCs w:val="28"/>
        </w:rPr>
        <w:t xml:space="preserve">принятия решений о заключении от имени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3B6943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Cs/>
          <w:sz w:val="28"/>
          <w:szCs w:val="28"/>
        </w:rPr>
        <w:t>округа</w:t>
      </w:r>
      <w:r w:rsidRPr="003B6943">
        <w:rPr>
          <w:rFonts w:ascii="Times New Roman" w:hAnsi="Times New Roman"/>
          <w:bCs/>
          <w:sz w:val="28"/>
          <w:szCs w:val="28"/>
        </w:rPr>
        <w:t xml:space="preserve"> Ставропольского края соглашений о </w:t>
      </w:r>
      <w:proofErr w:type="spellStart"/>
      <w:r w:rsidRPr="003B6943">
        <w:rPr>
          <w:rFonts w:ascii="Times New Roman" w:hAnsi="Times New Roman"/>
          <w:bCs/>
          <w:sz w:val="28"/>
          <w:szCs w:val="28"/>
        </w:rPr>
        <w:t>муниципально</w:t>
      </w:r>
      <w:proofErr w:type="spellEnd"/>
      <w:r w:rsidRPr="003B6943">
        <w:rPr>
          <w:rFonts w:ascii="Times New Roman" w:hAnsi="Times New Roman"/>
          <w:bCs/>
          <w:sz w:val="28"/>
          <w:szCs w:val="28"/>
        </w:rPr>
        <w:t>-частном партнерстве и концессионных соглашений на срок, превышающий срок действия утвержденных лимитов бюджетных обязательств</w:t>
      </w:r>
    </w:p>
    <w:p w:rsidR="00170468" w:rsidRPr="003B6943" w:rsidRDefault="00170468" w:rsidP="00170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3AE" w:rsidRDefault="003503AE" w:rsidP="00E03FF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Порядок принятия решений о заключении </w:t>
      </w:r>
      <w:r w:rsidRPr="003B6943">
        <w:rPr>
          <w:rFonts w:ascii="Times New Roman" w:hAnsi="Times New Roman"/>
          <w:bCs/>
          <w:sz w:val="28"/>
          <w:szCs w:val="28"/>
        </w:rPr>
        <w:t xml:space="preserve">от имени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3B6943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Cs/>
          <w:sz w:val="28"/>
          <w:szCs w:val="28"/>
        </w:rPr>
        <w:t>округа</w:t>
      </w:r>
      <w:r w:rsidRPr="003B6943">
        <w:rPr>
          <w:rFonts w:ascii="Times New Roman" w:hAnsi="Times New Roman"/>
          <w:bCs/>
          <w:sz w:val="28"/>
          <w:szCs w:val="28"/>
        </w:rPr>
        <w:t xml:space="preserve"> Ставропольского края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соглашений о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-частном партнерстве, концессионных соглашений на срок, превышающий срок действия утвержденных лимитов бюджетных обязательств, определяет процедуру принятия решений о заключении соглашений о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-частном партнерстве, публичным партнером в которых выступает Шпаковский муниципальный округ Ставропольского края, заключаемых в соответствии с законодательством Российской Федерации о государственно-частном партнерстве,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-частном партнерстве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концессионных соглашений,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концедентом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выступает Шпаковский муниципальный округ Ставропольского края, заключаемых в соответствии с законодательством Российской Федерации о концессионных соглашениях, от имени Шпаковского муниципального округа Ставропольского края на срок, превышающий в случаях, установленных Бюджетным </w:t>
      </w:r>
      <w:hyperlink r:id="rId7" w:history="1">
        <w:r w:rsidRPr="003503AE">
          <w:rPr>
            <w:rFonts w:ascii="Times New Roman" w:eastAsiaTheme="minorHAnsi" w:hAnsi="Times New Roman"/>
            <w:sz w:val="28"/>
            <w:szCs w:val="28"/>
            <w:lang w:eastAsia="en-US"/>
          </w:rPr>
          <w:t>кодексом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срок действия утвержденных лимитов бюджетных обязательств (далее соответственно – Шпаковский муниципальный округ, соглашения о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-частном партнерстве, концессионные соглашения).</w:t>
      </w:r>
      <w:proofErr w:type="gramEnd"/>
    </w:p>
    <w:p w:rsidR="003503AE" w:rsidRDefault="003503AE" w:rsidP="00E03FF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Концессионные соглашения,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концедентом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выступает Шпаковский муниципальный округ, могут заключаться на срок, превышающий срок действия утвержденных лимитов бюджетных обязательств, на основании решений администрации Шпаковского муниципального округа Ставропольского края (далее – Администрация) о заключении концессионных соглашений, принимаемых в соответствии с законодательством Российской Федерации о концессионных соглашениях, в пределах средств, предусмотренных нормативными правовыми актами Администрации о подготовке и реализации бюджетных инвестиций в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объекты капитального строительства муниципальной собственности Шпаковского муниципального округа, принимаемыми в соответствии со </w:t>
      </w:r>
      <w:hyperlink r:id="rId8" w:history="1">
        <w:r w:rsidRPr="003503AE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79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на срок, определенный указанными нормативными правовыми актами и решениями Администрации.</w:t>
      </w:r>
    </w:p>
    <w:p w:rsidR="003503AE" w:rsidRDefault="003503AE" w:rsidP="00E03FF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 Соглашения о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-частном партнерстве, публичным партнером в которых выступает Шпаковский муниципальный округ, могут быть заключены на срок, превышающий срок действия утвержденных лимитов бюджетных обязательств, на основании решений главы Шпаковского муниципального округа Ставропольского края о реализации проектов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-частного партнерства, принимаемых в соответствии с законодательством Российской Федерации о государственно-частном партнерстве,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-частном партнерстве.</w:t>
      </w:r>
    </w:p>
    <w:p w:rsidR="00170468" w:rsidRPr="003B6943" w:rsidRDefault="00170468" w:rsidP="00170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47D" w:rsidRDefault="00AD147D" w:rsidP="00AD147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D147D" w:rsidRDefault="00AD147D" w:rsidP="00AD147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D147D" w:rsidRPr="00057B1D" w:rsidRDefault="00E03FF8" w:rsidP="00E03FF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AD147D" w:rsidRDefault="00AD147D" w:rsidP="00AD147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AD147D" w:rsidSect="00E03FF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D4" w:rsidRDefault="00C210D4" w:rsidP="00170468">
      <w:pPr>
        <w:spacing w:after="0" w:line="240" w:lineRule="auto"/>
      </w:pPr>
      <w:r>
        <w:separator/>
      </w:r>
    </w:p>
  </w:endnote>
  <w:endnote w:type="continuationSeparator" w:id="0">
    <w:p w:rsidR="00C210D4" w:rsidRDefault="00C210D4" w:rsidP="0017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D4" w:rsidRDefault="00C210D4" w:rsidP="00170468">
      <w:pPr>
        <w:spacing w:after="0" w:line="240" w:lineRule="auto"/>
      </w:pPr>
      <w:r>
        <w:separator/>
      </w:r>
    </w:p>
  </w:footnote>
  <w:footnote w:type="continuationSeparator" w:id="0">
    <w:p w:rsidR="00C210D4" w:rsidRDefault="00C210D4" w:rsidP="0017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224743"/>
      <w:docPartObj>
        <w:docPartGallery w:val="Page Numbers (Top of Page)"/>
        <w:docPartUnique/>
      </w:docPartObj>
    </w:sdtPr>
    <w:sdtEndPr/>
    <w:sdtContent>
      <w:p w:rsidR="00170468" w:rsidRDefault="001704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A96">
          <w:rPr>
            <w:noProof/>
          </w:rPr>
          <w:t>2</w:t>
        </w:r>
        <w:r>
          <w:fldChar w:fldCharType="end"/>
        </w:r>
      </w:p>
    </w:sdtContent>
  </w:sdt>
  <w:p w:rsidR="00170468" w:rsidRDefault="00170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68"/>
    <w:rsid w:val="00023550"/>
    <w:rsid w:val="00125CB2"/>
    <w:rsid w:val="00170468"/>
    <w:rsid w:val="003503AE"/>
    <w:rsid w:val="0039048C"/>
    <w:rsid w:val="00487ABE"/>
    <w:rsid w:val="006F347F"/>
    <w:rsid w:val="0079089A"/>
    <w:rsid w:val="007C2FE5"/>
    <w:rsid w:val="008A6295"/>
    <w:rsid w:val="00A75A96"/>
    <w:rsid w:val="00AD147D"/>
    <w:rsid w:val="00BB1C8F"/>
    <w:rsid w:val="00C210D4"/>
    <w:rsid w:val="00E03FF8"/>
    <w:rsid w:val="00EA7C13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046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70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46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E34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F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046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70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46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E34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F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1034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085&amp;dst=43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Князь Александра Николаевна</cp:lastModifiedBy>
  <cp:revision>2</cp:revision>
  <cp:lastPrinted>2023-12-27T12:53:00Z</cp:lastPrinted>
  <dcterms:created xsi:type="dcterms:W3CDTF">2023-12-28T08:58:00Z</dcterms:created>
  <dcterms:modified xsi:type="dcterms:W3CDTF">2023-12-28T08:58:00Z</dcterms:modified>
</cp:coreProperties>
</file>