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Layout w:type="fixed"/>
        <w:tblCellMar>
          <w:left w:w="70" w:type="dxa"/>
          <w:right w:w="70" w:type="dxa"/>
        </w:tblCellMar>
        <w:tblLook w:val="0000" w:firstRow="0" w:lastRow="0" w:firstColumn="0" w:lastColumn="0" w:noHBand="0" w:noVBand="0"/>
      </w:tblPr>
      <w:tblGrid>
        <w:gridCol w:w="4890"/>
        <w:gridCol w:w="4536"/>
      </w:tblGrid>
      <w:tr w:rsidR="00202491" w:rsidRPr="00CC6455" w:rsidTr="003335A1">
        <w:trPr>
          <w:trHeight w:val="755"/>
        </w:trPr>
        <w:tc>
          <w:tcPr>
            <w:tcW w:w="4890" w:type="dxa"/>
          </w:tcPr>
          <w:p w:rsidR="00202491" w:rsidRPr="00CC6455" w:rsidRDefault="00202491" w:rsidP="003335A1">
            <w:pPr>
              <w:spacing w:line="240" w:lineRule="exact"/>
              <w:jc w:val="right"/>
              <w:rPr>
                <w:sz w:val="28"/>
                <w:szCs w:val="28"/>
              </w:rPr>
            </w:pPr>
          </w:p>
        </w:tc>
        <w:tc>
          <w:tcPr>
            <w:tcW w:w="4536" w:type="dxa"/>
          </w:tcPr>
          <w:p w:rsidR="00202491" w:rsidRPr="00CC6455" w:rsidRDefault="00D6085A" w:rsidP="003335A1">
            <w:pPr>
              <w:spacing w:line="240" w:lineRule="exact"/>
              <w:jc w:val="center"/>
              <w:rPr>
                <w:sz w:val="28"/>
                <w:szCs w:val="28"/>
              </w:rPr>
            </w:pPr>
            <w:r>
              <w:rPr>
                <w:sz w:val="28"/>
                <w:szCs w:val="28"/>
              </w:rPr>
              <w:t>УТВЕРЖДЕН</w:t>
            </w:r>
            <w:r w:rsidR="00C26EA4">
              <w:rPr>
                <w:sz w:val="28"/>
                <w:szCs w:val="28"/>
              </w:rPr>
              <w:t xml:space="preserve"> </w:t>
            </w:r>
          </w:p>
          <w:p w:rsidR="00202491" w:rsidRPr="00CC6455" w:rsidRDefault="00E1488A" w:rsidP="003335A1">
            <w:pPr>
              <w:spacing w:line="240" w:lineRule="exact"/>
              <w:rPr>
                <w:sz w:val="28"/>
                <w:szCs w:val="28"/>
              </w:rPr>
            </w:pPr>
            <w:r>
              <w:rPr>
                <w:sz w:val="28"/>
                <w:szCs w:val="28"/>
              </w:rPr>
              <w:t>постановлением</w:t>
            </w:r>
            <w:r w:rsidR="00202491" w:rsidRPr="00CC6455">
              <w:rPr>
                <w:sz w:val="28"/>
                <w:szCs w:val="28"/>
              </w:rPr>
              <w:t xml:space="preserve"> администрации</w:t>
            </w:r>
          </w:p>
          <w:p w:rsidR="00202491" w:rsidRPr="00CC6455" w:rsidRDefault="00202491" w:rsidP="003335A1">
            <w:pPr>
              <w:spacing w:line="240" w:lineRule="exact"/>
              <w:rPr>
                <w:sz w:val="28"/>
                <w:szCs w:val="28"/>
              </w:rPr>
            </w:pPr>
            <w:r w:rsidRPr="00CC6455">
              <w:rPr>
                <w:sz w:val="28"/>
                <w:szCs w:val="28"/>
              </w:rPr>
              <w:t>Шпаковского муниципального</w:t>
            </w:r>
          </w:p>
          <w:p w:rsidR="00202491" w:rsidRPr="00CC6455" w:rsidRDefault="00202491" w:rsidP="003335A1">
            <w:pPr>
              <w:spacing w:line="240" w:lineRule="exact"/>
              <w:rPr>
                <w:sz w:val="28"/>
                <w:szCs w:val="28"/>
              </w:rPr>
            </w:pPr>
            <w:r w:rsidRPr="00CC6455">
              <w:rPr>
                <w:sz w:val="28"/>
                <w:szCs w:val="28"/>
              </w:rPr>
              <w:t>района Ставропольского края</w:t>
            </w:r>
          </w:p>
          <w:p w:rsidR="00202491" w:rsidRPr="00CC6455" w:rsidRDefault="00FE29D9" w:rsidP="00406824">
            <w:pPr>
              <w:spacing w:line="240" w:lineRule="exact"/>
              <w:rPr>
                <w:sz w:val="28"/>
                <w:szCs w:val="28"/>
              </w:rPr>
            </w:pPr>
            <w:r>
              <w:rPr>
                <w:sz w:val="28"/>
                <w:szCs w:val="28"/>
              </w:rPr>
              <w:t xml:space="preserve">30 декабря 2014 г.    № 1129       </w:t>
            </w:r>
          </w:p>
        </w:tc>
      </w:tr>
    </w:tbl>
    <w:p w:rsidR="00202491" w:rsidRPr="00982AAC" w:rsidRDefault="00202491" w:rsidP="00202491">
      <w:pPr>
        <w:spacing w:line="240" w:lineRule="exact"/>
        <w:jc w:val="both"/>
        <w:rPr>
          <w:color w:val="00B050"/>
          <w:sz w:val="28"/>
          <w:szCs w:val="28"/>
        </w:rPr>
      </w:pPr>
    </w:p>
    <w:p w:rsidR="00202491" w:rsidRDefault="00202491" w:rsidP="00202491">
      <w:pPr>
        <w:ind w:firstLine="5103"/>
        <w:contextualSpacing/>
        <w:jc w:val="center"/>
        <w:rPr>
          <w:sz w:val="28"/>
          <w:szCs w:val="28"/>
        </w:rPr>
      </w:pPr>
      <w:bookmarkStart w:id="0" w:name="_GoBack"/>
      <w:bookmarkEnd w:id="0"/>
    </w:p>
    <w:p w:rsidR="00202491" w:rsidRDefault="00202491" w:rsidP="00E0255E">
      <w:pPr>
        <w:spacing w:line="240" w:lineRule="exact"/>
        <w:ind w:firstLine="5103"/>
        <w:contextualSpacing/>
        <w:jc w:val="center"/>
        <w:rPr>
          <w:sz w:val="28"/>
          <w:szCs w:val="28"/>
        </w:rPr>
      </w:pPr>
    </w:p>
    <w:p w:rsidR="00B4521A" w:rsidRDefault="00B4521A" w:rsidP="00E0255E">
      <w:pPr>
        <w:spacing w:line="240" w:lineRule="exact"/>
        <w:ind w:firstLine="5103"/>
        <w:contextualSpacing/>
        <w:jc w:val="center"/>
        <w:rPr>
          <w:sz w:val="28"/>
          <w:szCs w:val="28"/>
        </w:rPr>
      </w:pPr>
    </w:p>
    <w:p w:rsidR="00202491" w:rsidRPr="00D6085A" w:rsidRDefault="00202491" w:rsidP="00E0255E">
      <w:pPr>
        <w:spacing w:line="240" w:lineRule="exact"/>
        <w:ind w:firstLine="5103"/>
        <w:contextualSpacing/>
        <w:jc w:val="center"/>
        <w:rPr>
          <w:sz w:val="28"/>
          <w:szCs w:val="28"/>
        </w:rPr>
      </w:pPr>
    </w:p>
    <w:p w:rsidR="00D6085A" w:rsidRPr="00D6085A" w:rsidRDefault="00D6085A" w:rsidP="00E0255E">
      <w:pPr>
        <w:spacing w:line="240" w:lineRule="exact"/>
        <w:jc w:val="center"/>
        <w:rPr>
          <w:sz w:val="28"/>
          <w:szCs w:val="28"/>
        </w:rPr>
      </w:pPr>
      <w:r w:rsidRPr="00D6085A">
        <w:rPr>
          <w:sz w:val="28"/>
          <w:szCs w:val="28"/>
        </w:rPr>
        <w:t>ПОРЯДОК</w:t>
      </w:r>
    </w:p>
    <w:p w:rsidR="00D6085A" w:rsidRPr="00D6085A" w:rsidRDefault="00E047FC" w:rsidP="00E0255E">
      <w:pPr>
        <w:spacing w:line="240" w:lineRule="exact"/>
        <w:jc w:val="center"/>
        <w:rPr>
          <w:sz w:val="28"/>
          <w:szCs w:val="28"/>
        </w:rPr>
      </w:pPr>
      <w:r w:rsidRPr="00D6085A">
        <w:rPr>
          <w:sz w:val="28"/>
          <w:szCs w:val="28"/>
        </w:rPr>
        <w:t xml:space="preserve">формирования, утверждения и ведения планов </w:t>
      </w:r>
    </w:p>
    <w:p w:rsidR="00D6085A" w:rsidRPr="00D6085A" w:rsidRDefault="00E047FC" w:rsidP="00E0255E">
      <w:pPr>
        <w:spacing w:line="240" w:lineRule="exact"/>
        <w:jc w:val="center"/>
        <w:rPr>
          <w:sz w:val="28"/>
          <w:szCs w:val="28"/>
        </w:rPr>
      </w:pPr>
      <w:r w:rsidRPr="00D6085A">
        <w:rPr>
          <w:sz w:val="28"/>
          <w:szCs w:val="28"/>
        </w:rPr>
        <w:t xml:space="preserve">закупок для </w:t>
      </w:r>
      <w:r w:rsidR="00E0255E">
        <w:rPr>
          <w:sz w:val="28"/>
          <w:szCs w:val="28"/>
        </w:rPr>
        <w:t>обеспечения муниципальных нужд Ш</w:t>
      </w:r>
      <w:r w:rsidRPr="00D6085A">
        <w:rPr>
          <w:sz w:val="28"/>
          <w:szCs w:val="28"/>
        </w:rPr>
        <w:t>па</w:t>
      </w:r>
      <w:r w:rsidR="00E0255E">
        <w:rPr>
          <w:sz w:val="28"/>
          <w:szCs w:val="28"/>
        </w:rPr>
        <w:t>ковского муниципального района С</w:t>
      </w:r>
      <w:r w:rsidRPr="00D6085A">
        <w:rPr>
          <w:sz w:val="28"/>
          <w:szCs w:val="28"/>
        </w:rPr>
        <w:t>тавропольского края</w:t>
      </w:r>
    </w:p>
    <w:p w:rsidR="00D6085A" w:rsidRDefault="00D6085A" w:rsidP="00E0255E">
      <w:pPr>
        <w:spacing w:line="240" w:lineRule="exact"/>
        <w:rPr>
          <w:sz w:val="28"/>
          <w:szCs w:val="28"/>
        </w:rPr>
      </w:pPr>
    </w:p>
    <w:p w:rsidR="00D6085A" w:rsidRDefault="00D6085A" w:rsidP="00D6085A">
      <w:pPr>
        <w:ind w:firstLine="709"/>
        <w:jc w:val="both"/>
        <w:rPr>
          <w:sz w:val="28"/>
          <w:szCs w:val="28"/>
        </w:rPr>
      </w:pPr>
      <w:r>
        <w:rPr>
          <w:sz w:val="28"/>
          <w:szCs w:val="28"/>
        </w:rPr>
        <w:t xml:space="preserve">1. Настоящий Порядок формирования, утверждения и ведения планов закупок для обеспечения муниципальных нужд Шпаковского </w:t>
      </w:r>
      <w:proofErr w:type="spellStart"/>
      <w:proofErr w:type="gramStart"/>
      <w:r>
        <w:rPr>
          <w:sz w:val="28"/>
          <w:szCs w:val="28"/>
        </w:rPr>
        <w:t>муници</w:t>
      </w:r>
      <w:r w:rsidR="00D0440D">
        <w:rPr>
          <w:sz w:val="28"/>
          <w:szCs w:val="28"/>
        </w:rPr>
        <w:t>-</w:t>
      </w:r>
      <w:r>
        <w:rPr>
          <w:sz w:val="28"/>
          <w:szCs w:val="28"/>
        </w:rPr>
        <w:t>пального</w:t>
      </w:r>
      <w:proofErr w:type="spellEnd"/>
      <w:proofErr w:type="gramEnd"/>
      <w:r>
        <w:rPr>
          <w:sz w:val="28"/>
          <w:szCs w:val="28"/>
        </w:rPr>
        <w:t xml:space="preserve"> района Ставропольского края (далее - Порядок) устанавливает последовательность действий, сроки и порядок взаимодействия при формировании, утверждении и ведении планов закупок товаров, работ, услуг (далее - план закупок) для обеспечения муниципальных нужд Шпаковского муниципального района Ставропольского края.</w:t>
      </w:r>
    </w:p>
    <w:p w:rsidR="00D6085A" w:rsidRDefault="00D6085A" w:rsidP="00D6085A">
      <w:pPr>
        <w:ind w:firstLine="709"/>
        <w:jc w:val="both"/>
        <w:rPr>
          <w:sz w:val="28"/>
          <w:szCs w:val="28"/>
        </w:rPr>
      </w:pPr>
      <w:r>
        <w:rPr>
          <w:sz w:val="28"/>
          <w:szCs w:val="28"/>
        </w:rPr>
        <w:t>2. Планы закупок формируются и утверждаются в течение 10 рабочих дней:</w:t>
      </w:r>
    </w:p>
    <w:p w:rsidR="00D6085A" w:rsidRDefault="00D6085A" w:rsidP="00D6085A">
      <w:pPr>
        <w:ind w:firstLine="709"/>
        <w:jc w:val="both"/>
        <w:rPr>
          <w:sz w:val="28"/>
          <w:szCs w:val="28"/>
        </w:rPr>
      </w:pPr>
      <w:r>
        <w:rPr>
          <w:sz w:val="28"/>
          <w:szCs w:val="28"/>
        </w:rPr>
        <w:t xml:space="preserve">а) муниципальными заказчиками, действующими от имени </w:t>
      </w:r>
      <w:proofErr w:type="gramStart"/>
      <w:r>
        <w:rPr>
          <w:sz w:val="28"/>
          <w:szCs w:val="28"/>
        </w:rPr>
        <w:t>Шпаков</w:t>
      </w:r>
      <w:r w:rsidR="00B4521A">
        <w:rPr>
          <w:sz w:val="28"/>
          <w:szCs w:val="28"/>
        </w:rPr>
        <w:t>-</w:t>
      </w:r>
      <w:proofErr w:type="spellStart"/>
      <w:r>
        <w:rPr>
          <w:sz w:val="28"/>
          <w:szCs w:val="28"/>
        </w:rPr>
        <w:t>ского</w:t>
      </w:r>
      <w:proofErr w:type="spellEnd"/>
      <w:proofErr w:type="gramEnd"/>
      <w:r>
        <w:rPr>
          <w:sz w:val="28"/>
          <w:szCs w:val="28"/>
        </w:rPr>
        <w:t xml:space="preserve"> муниципального района Ставропольского края (далее муниципальные заказчики),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6085A" w:rsidRDefault="00D6085A" w:rsidP="00D6085A">
      <w:pPr>
        <w:ind w:firstLine="709"/>
        <w:jc w:val="both"/>
        <w:rPr>
          <w:sz w:val="28"/>
          <w:szCs w:val="28"/>
        </w:rPr>
      </w:pPr>
      <w:r>
        <w:rPr>
          <w:sz w:val="28"/>
          <w:szCs w:val="28"/>
        </w:rPr>
        <w:t>б) бюджетными учреждениями Шпаковского муниципального района Ставропольского края, за исключением закупок, осуществляемых в соответствии с частями 2 и 6 статьи 15 Федерального закона о контрактной системе, после утверждения планов финансово-хозяйственной деятельности;</w:t>
      </w:r>
    </w:p>
    <w:p w:rsidR="00D6085A" w:rsidRDefault="00D6085A" w:rsidP="00D6085A">
      <w:pPr>
        <w:ind w:firstLine="709"/>
        <w:jc w:val="both"/>
        <w:rPr>
          <w:sz w:val="28"/>
          <w:szCs w:val="28"/>
        </w:rPr>
      </w:pPr>
      <w:proofErr w:type="gramStart"/>
      <w:r>
        <w:rPr>
          <w:sz w:val="28"/>
          <w:szCs w:val="28"/>
        </w:rPr>
        <w:t>в) автономными учреждениями Шпаковского муниципального района Ставропольского края, имущество которых принадлежит на праве собственности Шпаковскому муниципальному району Ставропольского края в случае, предусмотренном частью 4 статьи 15 Федерального закона о контрактной системе,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субсидии).</w:t>
      </w:r>
      <w:proofErr w:type="gramEnd"/>
      <w:r>
        <w:rPr>
          <w:sz w:val="28"/>
          <w:szCs w:val="28"/>
        </w:rPr>
        <w:t xml:space="preserve"> При этом в план закупок включаются только закупки, которые планируется осуществлять за счет субсидий;</w:t>
      </w:r>
    </w:p>
    <w:p w:rsidR="00D6085A" w:rsidRDefault="00D6085A" w:rsidP="00D6085A">
      <w:pPr>
        <w:ind w:firstLine="709"/>
        <w:jc w:val="both"/>
        <w:rPr>
          <w:sz w:val="28"/>
          <w:szCs w:val="28"/>
        </w:rPr>
      </w:pPr>
      <w:proofErr w:type="gramStart"/>
      <w:r>
        <w:rPr>
          <w:sz w:val="28"/>
          <w:szCs w:val="28"/>
        </w:rPr>
        <w:t xml:space="preserve">г) бюджетными, автономными учреждениями Шпаковского </w:t>
      </w:r>
      <w:proofErr w:type="spellStart"/>
      <w:r>
        <w:rPr>
          <w:sz w:val="28"/>
          <w:szCs w:val="28"/>
        </w:rPr>
        <w:t>муници</w:t>
      </w:r>
      <w:r w:rsidR="00B4521A">
        <w:rPr>
          <w:sz w:val="28"/>
          <w:szCs w:val="28"/>
        </w:rPr>
        <w:t>-</w:t>
      </w:r>
      <w:r>
        <w:rPr>
          <w:sz w:val="28"/>
          <w:szCs w:val="28"/>
        </w:rPr>
        <w:t>пального</w:t>
      </w:r>
      <w:proofErr w:type="spellEnd"/>
      <w:r>
        <w:rPr>
          <w:sz w:val="28"/>
          <w:szCs w:val="28"/>
        </w:rPr>
        <w:t xml:space="preserve"> района Ставропольского края, имущество которых принадлежит на праве собственности Шпаковскому муниципальному району Ставрополь</w:t>
      </w:r>
      <w:r w:rsidR="00B4521A">
        <w:rPr>
          <w:sz w:val="28"/>
          <w:szCs w:val="28"/>
        </w:rPr>
        <w:t>-</w:t>
      </w:r>
      <w:proofErr w:type="spellStart"/>
      <w:r>
        <w:rPr>
          <w:sz w:val="28"/>
          <w:szCs w:val="28"/>
        </w:rPr>
        <w:t>ского</w:t>
      </w:r>
      <w:proofErr w:type="spellEnd"/>
      <w:r>
        <w:rPr>
          <w:sz w:val="28"/>
          <w:szCs w:val="28"/>
        </w:rPr>
        <w:t xml:space="preserve"> края, осуществляющими полномочия на осуществление закупок в </w:t>
      </w:r>
      <w:r>
        <w:rPr>
          <w:sz w:val="28"/>
          <w:szCs w:val="28"/>
        </w:rPr>
        <w:lastRenderedPageBreak/>
        <w:t>пределах, переданных им администрацией Шпаковского муниципального района Ставропольского края (далее - администрация района) полномочий, в случаях, предусмотренных частью 6 статьи 15 Федерального закона о контрактной системе, со дня доведения до соответствующего юридического лица объема прав</w:t>
      </w:r>
      <w:proofErr w:type="gramEnd"/>
      <w:r>
        <w:rPr>
          <w:sz w:val="28"/>
          <w:szCs w:val="28"/>
        </w:rPr>
        <w:t xml:space="preserve"> в денежном выражении на принятие и (или) исполнение обязательств в соответствии с бюджетным законодательством Российской Федерации.</w:t>
      </w:r>
    </w:p>
    <w:p w:rsidR="00D6085A" w:rsidRDefault="00D6085A" w:rsidP="00D6085A">
      <w:pPr>
        <w:ind w:firstLine="709"/>
        <w:jc w:val="both"/>
        <w:rPr>
          <w:sz w:val="28"/>
          <w:szCs w:val="28"/>
        </w:rPr>
      </w:pPr>
      <w:r>
        <w:rPr>
          <w:sz w:val="28"/>
          <w:szCs w:val="28"/>
        </w:rPr>
        <w:t>3. Планы закупок формируются, лицами, указанными в пункте 2 настоящего Порядка, на очередной финансовый год и плановый период в сроки, установленные администрацией Шпаковского муниципального района Ставропольского края, с учетом следующих положений:</w:t>
      </w:r>
    </w:p>
    <w:p w:rsidR="00D6085A" w:rsidRDefault="00D6085A" w:rsidP="00D6085A">
      <w:pPr>
        <w:ind w:firstLine="709"/>
        <w:jc w:val="both"/>
        <w:rPr>
          <w:sz w:val="28"/>
          <w:szCs w:val="28"/>
        </w:rPr>
      </w:pPr>
      <w:r>
        <w:rPr>
          <w:sz w:val="28"/>
          <w:szCs w:val="28"/>
        </w:rPr>
        <w:t>3.1. Муниципальные заказчики в сроки, установленные главными распорядителями средств бюджета Шпаковского муниципального района Ставропольского края, но не позднее сроков, установленных администрацией Шпаковского муниципального района Ставропольского края:</w:t>
      </w:r>
    </w:p>
    <w:p w:rsidR="00D6085A" w:rsidRDefault="00D6085A" w:rsidP="00D6085A">
      <w:pPr>
        <w:ind w:firstLine="709"/>
        <w:jc w:val="both"/>
        <w:rPr>
          <w:sz w:val="28"/>
          <w:szCs w:val="28"/>
        </w:rPr>
      </w:pPr>
      <w:proofErr w:type="gramStart"/>
      <w:r>
        <w:rPr>
          <w:sz w:val="28"/>
          <w:szCs w:val="28"/>
        </w:rPr>
        <w:t>формируют планы закупок, исходя из целей осуществления закупок, определенных с учетом положений статьи 13 Федерального закона о контрактной системе, и представляют их не позднее 1 августа текущего года главным распорядителям средств бюджета Шпаковского муниципального района Ставропольского края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roofErr w:type="gramEnd"/>
    </w:p>
    <w:p w:rsidR="00D6085A" w:rsidRDefault="00D6085A" w:rsidP="00D6085A">
      <w:pPr>
        <w:ind w:firstLine="709"/>
        <w:jc w:val="both"/>
        <w:rPr>
          <w:sz w:val="28"/>
          <w:szCs w:val="28"/>
        </w:rPr>
      </w:pPr>
      <w:r>
        <w:rPr>
          <w:sz w:val="28"/>
          <w:szCs w:val="28"/>
        </w:rPr>
        <w:t xml:space="preserve">корректируют </w:t>
      </w:r>
      <w:proofErr w:type="gramStart"/>
      <w:r>
        <w:rPr>
          <w:sz w:val="28"/>
          <w:szCs w:val="28"/>
        </w:rPr>
        <w:t>при необходимости по согласованию с главными распорядителями средств бюджета планы закупок в процессе составления проекта решения о бюджете</w:t>
      </w:r>
      <w:proofErr w:type="gramEnd"/>
      <w:r>
        <w:rPr>
          <w:sz w:val="28"/>
          <w:szCs w:val="28"/>
        </w:rPr>
        <w:t>;</w:t>
      </w:r>
    </w:p>
    <w:p w:rsidR="00D6085A" w:rsidRDefault="00D6085A" w:rsidP="00D6085A">
      <w:pPr>
        <w:ind w:firstLine="709"/>
        <w:jc w:val="both"/>
        <w:rPr>
          <w:sz w:val="28"/>
          <w:szCs w:val="28"/>
        </w:rPr>
      </w:pPr>
      <w:r>
        <w:rPr>
          <w:sz w:val="28"/>
          <w:szCs w:val="28"/>
        </w:rP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w:t>
      </w:r>
      <w:r w:rsidR="008B0085">
        <w:rPr>
          <w:sz w:val="28"/>
          <w:szCs w:val="28"/>
        </w:rPr>
        <w:t>о распорядителя средств бюджета.</w:t>
      </w:r>
    </w:p>
    <w:p w:rsidR="00D6085A" w:rsidRDefault="00D6085A" w:rsidP="00D6085A">
      <w:pPr>
        <w:ind w:firstLine="709"/>
        <w:jc w:val="both"/>
        <w:rPr>
          <w:sz w:val="28"/>
          <w:szCs w:val="28"/>
        </w:rPr>
      </w:pPr>
      <w:r>
        <w:rPr>
          <w:sz w:val="28"/>
          <w:szCs w:val="28"/>
        </w:rPr>
        <w:t>3.2. Учреждения, указанные в подпункте "б" пункта 2 настоящего Порядка, в сроки, установленные органами, осуществляющими функции и полномочия учредителя, не позднее сроков, установленных администрацией Шпаковского муниципального района Ставропольского края:</w:t>
      </w:r>
    </w:p>
    <w:p w:rsidR="00D6085A" w:rsidRDefault="00D6085A" w:rsidP="00D6085A">
      <w:pPr>
        <w:ind w:firstLine="709"/>
        <w:jc w:val="both"/>
        <w:rPr>
          <w:sz w:val="28"/>
          <w:szCs w:val="28"/>
        </w:rPr>
      </w:pPr>
      <w:proofErr w:type="gramStart"/>
      <w:r>
        <w:rPr>
          <w:sz w:val="28"/>
          <w:szCs w:val="28"/>
        </w:rPr>
        <w:t>формируют планы закупок, исходя из целей осуществления закупок, определенных с учетом положений статьи 13 Федерального закона о контрактной системе, при планировании в соответствии с законодательством Российской Федерации их финансово-хозяйственной деятельности и представляют их не позднее 1 июля текущего года органам, осуществляющим функции и полномочия их учредителя, для формирования на их основании в соответствии с бюджетным законодательством Российской Федерации обоснований бюджетных</w:t>
      </w:r>
      <w:proofErr w:type="gramEnd"/>
      <w:r>
        <w:rPr>
          <w:sz w:val="28"/>
          <w:szCs w:val="28"/>
        </w:rPr>
        <w:t xml:space="preserve"> ассигнований на осуществление закупок;</w:t>
      </w:r>
    </w:p>
    <w:p w:rsidR="00D6085A" w:rsidRDefault="00D6085A" w:rsidP="00D6085A">
      <w:pPr>
        <w:ind w:firstLine="709"/>
        <w:jc w:val="both"/>
        <w:rPr>
          <w:sz w:val="28"/>
          <w:szCs w:val="28"/>
        </w:rPr>
      </w:pPr>
      <w:r>
        <w:rPr>
          <w:sz w:val="28"/>
          <w:szCs w:val="28"/>
        </w:rPr>
        <w:lastRenderedPageBreak/>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проекта решения о бюджете Шпаковского муниципального района Ставропольского края;</w:t>
      </w:r>
    </w:p>
    <w:p w:rsidR="00D6085A" w:rsidRDefault="00D6085A" w:rsidP="00D6085A">
      <w:pPr>
        <w:ind w:firstLine="709"/>
        <w:jc w:val="both"/>
        <w:rPr>
          <w:sz w:val="28"/>
          <w:szCs w:val="28"/>
        </w:rPr>
      </w:pPr>
      <w:r>
        <w:rPr>
          <w:sz w:val="28"/>
          <w:szCs w:val="28"/>
        </w:rP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w:t>
      </w:r>
      <w:r w:rsidR="008B0085">
        <w:rPr>
          <w:sz w:val="28"/>
          <w:szCs w:val="28"/>
        </w:rPr>
        <w:t>кции и полномочия их учредителя.</w:t>
      </w:r>
    </w:p>
    <w:p w:rsidR="00D6085A" w:rsidRDefault="00D6085A" w:rsidP="00D6085A">
      <w:pPr>
        <w:ind w:firstLine="709"/>
        <w:jc w:val="both"/>
        <w:rPr>
          <w:sz w:val="28"/>
          <w:szCs w:val="28"/>
        </w:rPr>
      </w:pPr>
      <w:r>
        <w:rPr>
          <w:sz w:val="28"/>
          <w:szCs w:val="28"/>
        </w:rPr>
        <w:t xml:space="preserve">3.3. Юридические лица, указанные в подпункте "в" пункта 2 </w:t>
      </w:r>
      <w:proofErr w:type="gramStart"/>
      <w:r>
        <w:rPr>
          <w:sz w:val="28"/>
          <w:szCs w:val="28"/>
        </w:rPr>
        <w:t>настоя</w:t>
      </w:r>
      <w:r w:rsidR="004419BB">
        <w:rPr>
          <w:sz w:val="28"/>
          <w:szCs w:val="28"/>
        </w:rPr>
        <w:t>-</w:t>
      </w:r>
      <w:proofErr w:type="spellStart"/>
      <w:r>
        <w:rPr>
          <w:sz w:val="28"/>
          <w:szCs w:val="28"/>
        </w:rPr>
        <w:t>щего</w:t>
      </w:r>
      <w:proofErr w:type="spellEnd"/>
      <w:proofErr w:type="gramEnd"/>
      <w:r>
        <w:rPr>
          <w:sz w:val="28"/>
          <w:szCs w:val="28"/>
        </w:rPr>
        <w:t xml:space="preserve"> Порядка:</w:t>
      </w:r>
    </w:p>
    <w:p w:rsidR="00D6085A" w:rsidRDefault="00D6085A" w:rsidP="00D6085A">
      <w:pPr>
        <w:ind w:firstLine="709"/>
        <w:jc w:val="both"/>
        <w:rPr>
          <w:sz w:val="28"/>
          <w:szCs w:val="28"/>
        </w:rPr>
      </w:pPr>
      <w:r>
        <w:rPr>
          <w:sz w:val="28"/>
          <w:szCs w:val="28"/>
        </w:rPr>
        <w:t>формируют планы закупок после принятия решений (согласования проектов решений) об осуществлении капитальных вложений в объекты капитального строительства муниципальной собственности или о приобретении объектов недвижимого имущества в муниципальную собственность за счет субсидий, принятых в порядке, установленном муниципальными правовыми актами;</w:t>
      </w:r>
    </w:p>
    <w:p w:rsidR="00D6085A" w:rsidRDefault="00D6085A" w:rsidP="00D6085A">
      <w:pPr>
        <w:ind w:firstLine="709"/>
        <w:jc w:val="both"/>
        <w:rPr>
          <w:sz w:val="28"/>
          <w:szCs w:val="28"/>
        </w:rPr>
      </w:pPr>
      <w:r>
        <w:rPr>
          <w:sz w:val="28"/>
          <w:szCs w:val="28"/>
        </w:rPr>
        <w:t>уточняют при необходимости планы закупок, после их уточнения и заключения соглашений о предоставлении с</w:t>
      </w:r>
      <w:r w:rsidR="008B0085">
        <w:rPr>
          <w:sz w:val="28"/>
          <w:szCs w:val="28"/>
        </w:rPr>
        <w:t>убсидий утверждают план закупок.</w:t>
      </w:r>
    </w:p>
    <w:p w:rsidR="00D6085A" w:rsidRDefault="00D6085A" w:rsidP="00D6085A">
      <w:pPr>
        <w:ind w:firstLine="709"/>
        <w:jc w:val="both"/>
        <w:rPr>
          <w:sz w:val="28"/>
          <w:szCs w:val="28"/>
        </w:rPr>
      </w:pPr>
      <w:r>
        <w:rPr>
          <w:sz w:val="28"/>
          <w:szCs w:val="28"/>
        </w:rPr>
        <w:t>3.4. Юридические лица, указанные в подпункте "г" пункта 2 настоящего Порядка:</w:t>
      </w:r>
    </w:p>
    <w:p w:rsidR="00D6085A" w:rsidRDefault="00D6085A" w:rsidP="00D6085A">
      <w:pPr>
        <w:ind w:firstLine="709"/>
        <w:jc w:val="both"/>
        <w:rPr>
          <w:sz w:val="28"/>
          <w:szCs w:val="28"/>
        </w:rPr>
      </w:pPr>
      <w:r>
        <w:rPr>
          <w:sz w:val="28"/>
          <w:szCs w:val="28"/>
        </w:rPr>
        <w:t>формируют планы закупок после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 принятых в порядке, установленном муниципальными правовыми актами;</w:t>
      </w:r>
    </w:p>
    <w:p w:rsidR="00D6085A" w:rsidRDefault="00D6085A" w:rsidP="00D6085A">
      <w:pPr>
        <w:ind w:firstLine="709"/>
        <w:jc w:val="both"/>
        <w:rPr>
          <w:sz w:val="28"/>
          <w:szCs w:val="28"/>
        </w:rPr>
      </w:pPr>
      <w:r>
        <w:rPr>
          <w:sz w:val="28"/>
          <w:szCs w:val="28"/>
        </w:rPr>
        <w:t>уточняют при необходимости планы закупок, после их уточнения и заключения соглашений о передаче указанным юридическим лицам соответствующими муниципальными органами, являющимися муниципальными заказчиками, полномочий муниципального заказчика на заключение и исполнение муниципальных контрактов в лице указанных органов утверждают планы закупок.</w:t>
      </w:r>
    </w:p>
    <w:p w:rsidR="00D6085A" w:rsidRDefault="00D6085A" w:rsidP="00D6085A">
      <w:pPr>
        <w:ind w:firstLine="709"/>
        <w:jc w:val="both"/>
        <w:rPr>
          <w:sz w:val="28"/>
          <w:szCs w:val="28"/>
        </w:rPr>
      </w:pPr>
      <w:r>
        <w:rPr>
          <w:sz w:val="28"/>
          <w:szCs w:val="28"/>
        </w:rPr>
        <w:t>4.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2-го года планового периода.</w:t>
      </w:r>
    </w:p>
    <w:p w:rsidR="00D6085A" w:rsidRDefault="00D6085A" w:rsidP="00D6085A">
      <w:pPr>
        <w:ind w:firstLine="709"/>
        <w:jc w:val="both"/>
        <w:rPr>
          <w:sz w:val="28"/>
          <w:szCs w:val="28"/>
        </w:rPr>
      </w:pPr>
      <w:r>
        <w:rPr>
          <w:sz w:val="28"/>
          <w:szCs w:val="28"/>
        </w:rPr>
        <w:t xml:space="preserve">5. Планы закупок формируются на срок, соответствующий сроку </w:t>
      </w:r>
      <w:proofErr w:type="gramStart"/>
      <w:r>
        <w:rPr>
          <w:sz w:val="28"/>
          <w:szCs w:val="28"/>
        </w:rPr>
        <w:t>действия решения Совета Шпаковского муниципального района Ставропольского края</w:t>
      </w:r>
      <w:proofErr w:type="gramEnd"/>
      <w:r>
        <w:rPr>
          <w:sz w:val="28"/>
          <w:szCs w:val="28"/>
        </w:rPr>
        <w:t xml:space="preserve"> о бюджете Шпаковского муниципального района Ставропольского края.</w:t>
      </w:r>
    </w:p>
    <w:p w:rsidR="00D6085A" w:rsidRDefault="00D6085A" w:rsidP="00D6085A">
      <w:pPr>
        <w:ind w:firstLine="709"/>
        <w:jc w:val="both"/>
        <w:rPr>
          <w:sz w:val="28"/>
          <w:szCs w:val="28"/>
        </w:rPr>
      </w:pPr>
      <w:r>
        <w:rPr>
          <w:sz w:val="28"/>
          <w:szCs w:val="28"/>
        </w:rPr>
        <w:t xml:space="preserve">6. 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подпунктах "б" и "в" пункта 2 настоящего Порядка, включается информация о закупках, осуществление </w:t>
      </w:r>
      <w:r>
        <w:rPr>
          <w:sz w:val="28"/>
          <w:szCs w:val="28"/>
        </w:rPr>
        <w:lastRenderedPageBreak/>
        <w:t>которых планируется по истечении планового периода. В этом случае информация вносится в планы закупок на весь срок планируемых закупок.</w:t>
      </w:r>
    </w:p>
    <w:p w:rsidR="00D6085A" w:rsidRDefault="00D6085A" w:rsidP="00D6085A">
      <w:pPr>
        <w:ind w:firstLine="709"/>
        <w:jc w:val="both"/>
        <w:rPr>
          <w:sz w:val="28"/>
          <w:szCs w:val="28"/>
        </w:rPr>
      </w:pPr>
      <w:r>
        <w:rPr>
          <w:sz w:val="28"/>
          <w:szCs w:val="28"/>
        </w:rPr>
        <w:t>7. Лица, указанные в пункте 2 настоящего Порядка, ведут планы закупок в соответствии с положениями Федерального закона о контрактной системе и настоящего Положения. Основаниями для внесения изменений в утвержденные планы закупок в случаях необходимости являются:</w:t>
      </w:r>
    </w:p>
    <w:p w:rsidR="00D6085A" w:rsidRDefault="00D6085A" w:rsidP="00D6085A">
      <w:pPr>
        <w:ind w:firstLine="709"/>
        <w:jc w:val="both"/>
        <w:rPr>
          <w:sz w:val="28"/>
          <w:szCs w:val="28"/>
        </w:rPr>
      </w:pPr>
      <w:proofErr w:type="gramStart"/>
      <w:r>
        <w:rPr>
          <w:sz w:val="28"/>
          <w:szCs w:val="28"/>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 работам, услугам (в том числе предельной цены товаров, работ, услуг) и (или) нормативных затрат на обеспечение функций муниципальных органов;</w:t>
      </w:r>
      <w:proofErr w:type="gramEnd"/>
    </w:p>
    <w:p w:rsidR="00D6085A" w:rsidRDefault="00D6085A" w:rsidP="00D6085A">
      <w:pPr>
        <w:ind w:firstLine="709"/>
        <w:jc w:val="both"/>
        <w:rPr>
          <w:sz w:val="28"/>
          <w:szCs w:val="28"/>
        </w:rPr>
      </w:pPr>
      <w:r>
        <w:rPr>
          <w:sz w:val="28"/>
          <w:szCs w:val="28"/>
        </w:rPr>
        <w:t xml:space="preserve">приведение планов закупок </w:t>
      </w:r>
      <w:proofErr w:type="gramStart"/>
      <w:r>
        <w:rPr>
          <w:sz w:val="28"/>
          <w:szCs w:val="28"/>
        </w:rPr>
        <w:t>в соответствие с муниципальными правовыми актами о внесении изменений в решение о бюджете</w:t>
      </w:r>
      <w:proofErr w:type="gramEnd"/>
      <w:r>
        <w:rPr>
          <w:sz w:val="28"/>
          <w:szCs w:val="28"/>
        </w:rPr>
        <w:t xml:space="preserve"> Шпаковского муниципального района Ставропольского края на текущий финансовый год и плановый период;</w:t>
      </w:r>
    </w:p>
    <w:p w:rsidR="00D6085A" w:rsidRDefault="00D6085A" w:rsidP="00D6085A">
      <w:pPr>
        <w:ind w:firstLine="709"/>
        <w:jc w:val="both"/>
        <w:rPr>
          <w:sz w:val="28"/>
          <w:szCs w:val="28"/>
        </w:rPr>
      </w:pPr>
      <w:r>
        <w:rPr>
          <w:sz w:val="28"/>
          <w:szCs w:val="28"/>
        </w:rPr>
        <w:t>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Ставропольского края, решений, поручений высших исполнительных органов государственной власти Ставропольского края, муниципальных правовых актов, которые приняты после утверждения планов закупок и не приводят к изменению объема бюджетных ассигнований, утвержденных решением о бюджете;</w:t>
      </w:r>
    </w:p>
    <w:p w:rsidR="00D6085A" w:rsidRDefault="00D6085A" w:rsidP="00D6085A">
      <w:pPr>
        <w:ind w:firstLine="709"/>
        <w:jc w:val="both"/>
        <w:rPr>
          <w:sz w:val="28"/>
          <w:szCs w:val="28"/>
        </w:rPr>
      </w:pPr>
      <w:r>
        <w:rPr>
          <w:sz w:val="28"/>
          <w:szCs w:val="28"/>
        </w:rPr>
        <w:t>реализация решения, принятого муниципальным заказчиком или юридическим лицом по итогам обязательного общественного обсуждения закупки;</w:t>
      </w:r>
    </w:p>
    <w:p w:rsidR="00D6085A" w:rsidRDefault="00D6085A" w:rsidP="00D6085A">
      <w:pPr>
        <w:ind w:firstLine="709"/>
        <w:jc w:val="both"/>
        <w:rPr>
          <w:sz w:val="28"/>
          <w:szCs w:val="28"/>
        </w:rPr>
      </w:pPr>
      <w:r>
        <w:rPr>
          <w:sz w:val="28"/>
          <w:szCs w:val="28"/>
        </w:rPr>
        <w:t>использование в соответствии с законодательством Российской Федерации экономии, полученной при осуществлении закупки.</w:t>
      </w:r>
    </w:p>
    <w:p w:rsidR="00D6085A" w:rsidRDefault="00D6085A" w:rsidP="00D6085A">
      <w:pPr>
        <w:ind w:firstLine="709"/>
        <w:jc w:val="both"/>
        <w:rPr>
          <w:sz w:val="28"/>
          <w:szCs w:val="28"/>
        </w:rPr>
      </w:pPr>
      <w:r>
        <w:rPr>
          <w:sz w:val="28"/>
          <w:szCs w:val="28"/>
        </w:rPr>
        <w:t xml:space="preserve">8. Планы закупок товаров, работ, услуг для обеспечения </w:t>
      </w:r>
      <w:proofErr w:type="spellStart"/>
      <w:proofErr w:type="gramStart"/>
      <w:r>
        <w:rPr>
          <w:sz w:val="28"/>
          <w:szCs w:val="28"/>
        </w:rPr>
        <w:t>муници</w:t>
      </w:r>
      <w:r w:rsidR="0008034F">
        <w:rPr>
          <w:sz w:val="28"/>
          <w:szCs w:val="28"/>
        </w:rPr>
        <w:t>-</w:t>
      </w:r>
      <w:r>
        <w:rPr>
          <w:sz w:val="28"/>
          <w:szCs w:val="28"/>
        </w:rPr>
        <w:t>пальных</w:t>
      </w:r>
      <w:proofErr w:type="spellEnd"/>
      <w:proofErr w:type="gramEnd"/>
      <w:r>
        <w:rPr>
          <w:sz w:val="28"/>
          <w:szCs w:val="28"/>
        </w:rPr>
        <w:t xml:space="preserve"> нужд ведутся в соответствии с требованиями к форме, утвержденными постановлением Правительства Российской Фе</w:t>
      </w:r>
      <w:r w:rsidR="00B4521A">
        <w:rPr>
          <w:sz w:val="28"/>
          <w:szCs w:val="28"/>
        </w:rPr>
        <w:t>дерации от</w:t>
      </w:r>
      <w:r w:rsidR="006A36F0">
        <w:rPr>
          <w:sz w:val="28"/>
          <w:szCs w:val="28"/>
        </w:rPr>
        <w:t xml:space="preserve">  </w:t>
      </w:r>
      <w:r w:rsidR="00B4521A">
        <w:rPr>
          <w:sz w:val="28"/>
          <w:szCs w:val="28"/>
        </w:rPr>
        <w:t xml:space="preserve"> 21 ноября 2013 года №</w:t>
      </w:r>
      <w:r>
        <w:rPr>
          <w:sz w:val="28"/>
          <w:szCs w:val="28"/>
        </w:rPr>
        <w:t xml:space="preserve"> 1043.</w:t>
      </w:r>
    </w:p>
    <w:p w:rsidR="00D6085A" w:rsidRDefault="00D6085A" w:rsidP="00D6085A">
      <w:pPr>
        <w:ind w:firstLine="709"/>
        <w:jc w:val="both"/>
        <w:rPr>
          <w:rFonts w:asciiTheme="minorHAnsi" w:hAnsiTheme="minorHAnsi" w:cstheme="minorBidi"/>
          <w:sz w:val="22"/>
          <w:szCs w:val="22"/>
        </w:rPr>
      </w:pPr>
      <w:r>
        <w:rPr>
          <w:sz w:val="28"/>
          <w:szCs w:val="28"/>
        </w:rPr>
        <w:t xml:space="preserve">9. </w:t>
      </w:r>
      <w:proofErr w:type="gramStart"/>
      <w:r>
        <w:rPr>
          <w:sz w:val="28"/>
          <w:szCs w:val="28"/>
        </w:rPr>
        <w:t xml:space="preserve">Утвержденный план закупок и внесенные в него изменения подлежат размещению в единой информационной системе, а до ввода ее в эксплуатацию - на официальном сайте Российской Федерации в </w:t>
      </w:r>
      <w:proofErr w:type="spellStart"/>
      <w:r>
        <w:rPr>
          <w:sz w:val="28"/>
          <w:szCs w:val="28"/>
        </w:rPr>
        <w:t>инфор</w:t>
      </w:r>
      <w:proofErr w:type="spellEnd"/>
      <w:r w:rsidR="006A36F0">
        <w:rPr>
          <w:sz w:val="28"/>
          <w:szCs w:val="28"/>
        </w:rPr>
        <w:t>-</w:t>
      </w:r>
      <w:proofErr w:type="spellStart"/>
      <w:r>
        <w:rPr>
          <w:sz w:val="28"/>
          <w:szCs w:val="28"/>
        </w:rPr>
        <w:t>мационно</w:t>
      </w:r>
      <w:proofErr w:type="spellEnd"/>
      <w:r>
        <w:rPr>
          <w:sz w:val="28"/>
          <w:szCs w:val="28"/>
        </w:rPr>
        <w:t>-телекоммуникационной сети "Интернет" для размещения информации о размещении заказов на поставки товаров, выполнение работ, оказание услуг (www.zakupki.gov.ru) в течение 3 рабочих дней с даты утверждения или изменения такого плана, за исключением</w:t>
      </w:r>
      <w:proofErr w:type="gramEnd"/>
      <w:r>
        <w:rPr>
          <w:sz w:val="28"/>
          <w:szCs w:val="28"/>
        </w:rPr>
        <w:t xml:space="preserve"> сведений, составляющих государственную тайну.</w:t>
      </w:r>
    </w:p>
    <w:p w:rsidR="00E1488A" w:rsidRPr="00E05603" w:rsidRDefault="00E1488A" w:rsidP="00754C58">
      <w:pPr>
        <w:pStyle w:val="a5"/>
        <w:spacing w:line="240" w:lineRule="exact"/>
        <w:ind w:left="1069"/>
        <w:jc w:val="both"/>
        <w:rPr>
          <w:sz w:val="28"/>
          <w:szCs w:val="28"/>
        </w:rPr>
      </w:pPr>
    </w:p>
    <w:p w:rsidR="00202491" w:rsidRPr="00982AAC" w:rsidRDefault="00202491" w:rsidP="00A14A63">
      <w:pPr>
        <w:contextualSpacing/>
        <w:jc w:val="both"/>
        <w:rPr>
          <w:color w:val="00B050"/>
          <w:sz w:val="28"/>
          <w:szCs w:val="28"/>
        </w:rPr>
      </w:pPr>
    </w:p>
    <w:p w:rsidR="007922F8" w:rsidRDefault="00A14A63" w:rsidP="00A14A63">
      <w:pPr>
        <w:pStyle w:val="a8"/>
        <w:jc w:val="center"/>
        <w:rPr>
          <w:sz w:val="28"/>
          <w:szCs w:val="28"/>
        </w:rPr>
      </w:pPr>
      <w:r>
        <w:rPr>
          <w:sz w:val="28"/>
          <w:szCs w:val="28"/>
        </w:rPr>
        <w:t>_____________</w:t>
      </w:r>
    </w:p>
    <w:sectPr w:rsidR="007922F8" w:rsidSect="00B4521A">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03" w:rsidRDefault="00241703" w:rsidP="00241703">
      <w:r>
        <w:separator/>
      </w:r>
    </w:p>
  </w:endnote>
  <w:endnote w:type="continuationSeparator" w:id="0">
    <w:p w:rsidR="00241703" w:rsidRDefault="00241703" w:rsidP="0024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03" w:rsidRDefault="00241703" w:rsidP="00241703">
      <w:r>
        <w:separator/>
      </w:r>
    </w:p>
  </w:footnote>
  <w:footnote w:type="continuationSeparator" w:id="0">
    <w:p w:rsidR="00241703" w:rsidRDefault="00241703" w:rsidP="0024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541477"/>
      <w:docPartObj>
        <w:docPartGallery w:val="Page Numbers (Top of Page)"/>
        <w:docPartUnique/>
      </w:docPartObj>
    </w:sdtPr>
    <w:sdtEndPr/>
    <w:sdtContent>
      <w:p w:rsidR="00241703" w:rsidRDefault="00241703">
        <w:pPr>
          <w:pStyle w:val="a8"/>
          <w:jc w:val="center"/>
        </w:pPr>
        <w:r>
          <w:fldChar w:fldCharType="begin"/>
        </w:r>
        <w:r>
          <w:instrText>PAGE   \* MERGEFORMAT</w:instrText>
        </w:r>
        <w:r>
          <w:fldChar w:fldCharType="separate"/>
        </w:r>
        <w:r w:rsidR="00FE29D9">
          <w:rPr>
            <w:noProof/>
          </w:rPr>
          <w:t>4</w:t>
        </w:r>
        <w:r>
          <w:fldChar w:fldCharType="end"/>
        </w:r>
      </w:p>
    </w:sdtContent>
  </w:sdt>
  <w:p w:rsidR="00241703" w:rsidRDefault="002417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127CD"/>
    <w:multiLevelType w:val="multilevel"/>
    <w:tmpl w:val="AD9CA53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91"/>
    <w:rsid w:val="0008034F"/>
    <w:rsid w:val="00085667"/>
    <w:rsid w:val="00090120"/>
    <w:rsid w:val="00096D30"/>
    <w:rsid w:val="000B7896"/>
    <w:rsid w:val="001407AF"/>
    <w:rsid w:val="0015204A"/>
    <w:rsid w:val="00201CA0"/>
    <w:rsid w:val="00202491"/>
    <w:rsid w:val="00241703"/>
    <w:rsid w:val="00245ED3"/>
    <w:rsid w:val="002E2751"/>
    <w:rsid w:val="003255EB"/>
    <w:rsid w:val="003335A1"/>
    <w:rsid w:val="00361FE7"/>
    <w:rsid w:val="00390BBF"/>
    <w:rsid w:val="0039460E"/>
    <w:rsid w:val="00406824"/>
    <w:rsid w:val="004419BB"/>
    <w:rsid w:val="004551BB"/>
    <w:rsid w:val="00477596"/>
    <w:rsid w:val="004A7316"/>
    <w:rsid w:val="004F0147"/>
    <w:rsid w:val="004F3F87"/>
    <w:rsid w:val="005A4FBC"/>
    <w:rsid w:val="005C3A6D"/>
    <w:rsid w:val="005D491A"/>
    <w:rsid w:val="005F7CA6"/>
    <w:rsid w:val="00622040"/>
    <w:rsid w:val="00625AA6"/>
    <w:rsid w:val="00636A64"/>
    <w:rsid w:val="00641B78"/>
    <w:rsid w:val="006A36F0"/>
    <w:rsid w:val="006B6F22"/>
    <w:rsid w:val="006E59CA"/>
    <w:rsid w:val="00754C58"/>
    <w:rsid w:val="00776D4F"/>
    <w:rsid w:val="007922F8"/>
    <w:rsid w:val="008B0085"/>
    <w:rsid w:val="008E6690"/>
    <w:rsid w:val="0090519B"/>
    <w:rsid w:val="00973D99"/>
    <w:rsid w:val="009B2607"/>
    <w:rsid w:val="00A14A63"/>
    <w:rsid w:val="00A43925"/>
    <w:rsid w:val="00AA42CF"/>
    <w:rsid w:val="00B43F6E"/>
    <w:rsid w:val="00B4521A"/>
    <w:rsid w:val="00BB3845"/>
    <w:rsid w:val="00C26EA4"/>
    <w:rsid w:val="00C94E12"/>
    <w:rsid w:val="00CC5BF5"/>
    <w:rsid w:val="00D0440D"/>
    <w:rsid w:val="00D6085A"/>
    <w:rsid w:val="00D636D7"/>
    <w:rsid w:val="00DA1F02"/>
    <w:rsid w:val="00E00EED"/>
    <w:rsid w:val="00E0255E"/>
    <w:rsid w:val="00E047FC"/>
    <w:rsid w:val="00E1488A"/>
    <w:rsid w:val="00E82AE0"/>
    <w:rsid w:val="00ED2289"/>
    <w:rsid w:val="00FB028C"/>
    <w:rsid w:val="00FE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4E1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4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202491"/>
    <w:rPr>
      <w:color w:val="0000FF"/>
      <w:u w:val="single"/>
    </w:rPr>
  </w:style>
  <w:style w:type="paragraph" w:styleId="a5">
    <w:name w:val="List Paragraph"/>
    <w:basedOn w:val="a"/>
    <w:uiPriority w:val="34"/>
    <w:qFormat/>
    <w:rsid w:val="008E6690"/>
    <w:pPr>
      <w:ind w:left="720"/>
      <w:contextualSpacing/>
    </w:pPr>
  </w:style>
  <w:style w:type="paragraph" w:styleId="a6">
    <w:name w:val="Balloon Text"/>
    <w:basedOn w:val="a"/>
    <w:link w:val="a7"/>
    <w:uiPriority w:val="99"/>
    <w:semiHidden/>
    <w:unhideWhenUsed/>
    <w:rsid w:val="00E00EED"/>
    <w:rPr>
      <w:rFonts w:ascii="Tahoma" w:hAnsi="Tahoma" w:cs="Tahoma"/>
      <w:sz w:val="16"/>
      <w:szCs w:val="16"/>
    </w:rPr>
  </w:style>
  <w:style w:type="character" w:customStyle="1" w:styleId="a7">
    <w:name w:val="Текст выноски Знак"/>
    <w:basedOn w:val="a0"/>
    <w:link w:val="a6"/>
    <w:uiPriority w:val="99"/>
    <w:semiHidden/>
    <w:rsid w:val="00E00EED"/>
    <w:rPr>
      <w:rFonts w:ascii="Tahoma" w:eastAsia="Times New Roman" w:hAnsi="Tahoma" w:cs="Tahoma"/>
      <w:sz w:val="16"/>
      <w:szCs w:val="16"/>
      <w:lang w:eastAsia="ru-RU"/>
    </w:rPr>
  </w:style>
  <w:style w:type="character" w:customStyle="1" w:styleId="10">
    <w:name w:val="Заголовок 1 Знак"/>
    <w:basedOn w:val="a0"/>
    <w:link w:val="1"/>
    <w:rsid w:val="00C94E12"/>
    <w:rPr>
      <w:rFonts w:ascii="Cambria" w:eastAsia="Times New Roman" w:hAnsi="Cambria" w:cs="Times New Roman"/>
      <w:b/>
      <w:bCs/>
      <w:kern w:val="32"/>
      <w:sz w:val="32"/>
      <w:szCs w:val="32"/>
      <w:lang w:eastAsia="ru-RU"/>
    </w:rPr>
  </w:style>
  <w:style w:type="paragraph" w:styleId="a8">
    <w:name w:val="header"/>
    <w:basedOn w:val="a"/>
    <w:link w:val="a9"/>
    <w:rsid w:val="00C94E12"/>
    <w:pPr>
      <w:tabs>
        <w:tab w:val="center" w:pos="4677"/>
        <w:tab w:val="right" w:pos="9355"/>
      </w:tabs>
    </w:pPr>
    <w:rPr>
      <w:sz w:val="20"/>
      <w:szCs w:val="20"/>
    </w:rPr>
  </w:style>
  <w:style w:type="character" w:customStyle="1" w:styleId="a9">
    <w:name w:val="Верхний колонтитул Знак"/>
    <w:basedOn w:val="a0"/>
    <w:link w:val="a8"/>
    <w:rsid w:val="00C94E1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41703"/>
    <w:pPr>
      <w:tabs>
        <w:tab w:val="center" w:pos="4677"/>
        <w:tab w:val="right" w:pos="9355"/>
      </w:tabs>
    </w:pPr>
  </w:style>
  <w:style w:type="character" w:customStyle="1" w:styleId="ab">
    <w:name w:val="Нижний колонтитул Знак"/>
    <w:basedOn w:val="a0"/>
    <w:link w:val="aa"/>
    <w:uiPriority w:val="99"/>
    <w:rsid w:val="0024170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4E1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4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202491"/>
    <w:rPr>
      <w:color w:val="0000FF"/>
      <w:u w:val="single"/>
    </w:rPr>
  </w:style>
  <w:style w:type="paragraph" w:styleId="a5">
    <w:name w:val="List Paragraph"/>
    <w:basedOn w:val="a"/>
    <w:uiPriority w:val="34"/>
    <w:qFormat/>
    <w:rsid w:val="008E6690"/>
    <w:pPr>
      <w:ind w:left="720"/>
      <w:contextualSpacing/>
    </w:pPr>
  </w:style>
  <w:style w:type="paragraph" w:styleId="a6">
    <w:name w:val="Balloon Text"/>
    <w:basedOn w:val="a"/>
    <w:link w:val="a7"/>
    <w:uiPriority w:val="99"/>
    <w:semiHidden/>
    <w:unhideWhenUsed/>
    <w:rsid w:val="00E00EED"/>
    <w:rPr>
      <w:rFonts w:ascii="Tahoma" w:hAnsi="Tahoma" w:cs="Tahoma"/>
      <w:sz w:val="16"/>
      <w:szCs w:val="16"/>
    </w:rPr>
  </w:style>
  <w:style w:type="character" w:customStyle="1" w:styleId="a7">
    <w:name w:val="Текст выноски Знак"/>
    <w:basedOn w:val="a0"/>
    <w:link w:val="a6"/>
    <w:uiPriority w:val="99"/>
    <w:semiHidden/>
    <w:rsid w:val="00E00EED"/>
    <w:rPr>
      <w:rFonts w:ascii="Tahoma" w:eastAsia="Times New Roman" w:hAnsi="Tahoma" w:cs="Tahoma"/>
      <w:sz w:val="16"/>
      <w:szCs w:val="16"/>
      <w:lang w:eastAsia="ru-RU"/>
    </w:rPr>
  </w:style>
  <w:style w:type="character" w:customStyle="1" w:styleId="10">
    <w:name w:val="Заголовок 1 Знак"/>
    <w:basedOn w:val="a0"/>
    <w:link w:val="1"/>
    <w:rsid w:val="00C94E12"/>
    <w:rPr>
      <w:rFonts w:ascii="Cambria" w:eastAsia="Times New Roman" w:hAnsi="Cambria" w:cs="Times New Roman"/>
      <w:b/>
      <w:bCs/>
      <w:kern w:val="32"/>
      <w:sz w:val="32"/>
      <w:szCs w:val="32"/>
      <w:lang w:eastAsia="ru-RU"/>
    </w:rPr>
  </w:style>
  <w:style w:type="paragraph" w:styleId="a8">
    <w:name w:val="header"/>
    <w:basedOn w:val="a"/>
    <w:link w:val="a9"/>
    <w:rsid w:val="00C94E12"/>
    <w:pPr>
      <w:tabs>
        <w:tab w:val="center" w:pos="4677"/>
        <w:tab w:val="right" w:pos="9355"/>
      </w:tabs>
    </w:pPr>
    <w:rPr>
      <w:sz w:val="20"/>
      <w:szCs w:val="20"/>
    </w:rPr>
  </w:style>
  <w:style w:type="character" w:customStyle="1" w:styleId="a9">
    <w:name w:val="Верхний колонтитул Знак"/>
    <w:basedOn w:val="a0"/>
    <w:link w:val="a8"/>
    <w:rsid w:val="00C94E1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41703"/>
    <w:pPr>
      <w:tabs>
        <w:tab w:val="center" w:pos="4677"/>
        <w:tab w:val="right" w:pos="9355"/>
      </w:tabs>
    </w:pPr>
  </w:style>
  <w:style w:type="character" w:customStyle="1" w:styleId="ab">
    <w:name w:val="Нижний колонтитул Знак"/>
    <w:basedOn w:val="a0"/>
    <w:link w:val="aa"/>
    <w:uiPriority w:val="99"/>
    <w:rsid w:val="002417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5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Селюкова Надежда Николаевна</cp:lastModifiedBy>
  <cp:revision>17</cp:revision>
  <cp:lastPrinted>2014-12-31T07:54:00Z</cp:lastPrinted>
  <dcterms:created xsi:type="dcterms:W3CDTF">2014-12-31T07:19:00Z</dcterms:created>
  <dcterms:modified xsi:type="dcterms:W3CDTF">2014-12-31T09:21:00Z</dcterms:modified>
</cp:coreProperties>
</file>