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ED" w:rsidRPr="00C84893" w:rsidRDefault="00A341ED" w:rsidP="00A341ED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C84893">
        <w:rPr>
          <w:rFonts w:eastAsia="Times New Roman" w:cs="Times New Roman"/>
          <w:szCs w:val="28"/>
          <w:lang w:eastAsia="ru-RU"/>
        </w:rPr>
        <w:t>Уведомление</w:t>
      </w:r>
    </w:p>
    <w:p w:rsidR="00A341ED" w:rsidRPr="00C84893" w:rsidRDefault="00A341ED" w:rsidP="00620741">
      <w:pPr>
        <w:shd w:val="clear" w:color="auto" w:fill="FFFFFF"/>
        <w:spacing w:after="0" w:line="240" w:lineRule="exact"/>
        <w:jc w:val="both"/>
        <w:rPr>
          <w:rFonts w:eastAsia="Times New Roman" w:cs="Times New Roman"/>
          <w:szCs w:val="28"/>
          <w:lang w:eastAsia="ru-RU"/>
        </w:rPr>
      </w:pPr>
      <w:r w:rsidRPr="00C84893">
        <w:rPr>
          <w:rFonts w:eastAsia="Times New Roman" w:cs="Times New Roman"/>
          <w:szCs w:val="28"/>
          <w:lang w:eastAsia="ru-RU"/>
        </w:rPr>
        <w:t xml:space="preserve">о подготовке проекта постановления администрации </w:t>
      </w:r>
      <w:r w:rsidR="00620741" w:rsidRPr="00C84893">
        <w:rPr>
          <w:rFonts w:eastAsia="Times New Roman" w:cs="Times New Roman"/>
          <w:szCs w:val="28"/>
          <w:lang w:eastAsia="ru-RU"/>
        </w:rPr>
        <w:t>Шпаковского</w:t>
      </w:r>
      <w:r w:rsidRPr="00C84893">
        <w:rPr>
          <w:rFonts w:eastAsia="Times New Roman" w:cs="Times New Roman"/>
          <w:szCs w:val="28"/>
          <w:lang w:eastAsia="ru-RU"/>
        </w:rPr>
        <w:t xml:space="preserve"> муниц</w:t>
      </w:r>
      <w:r w:rsidRPr="00C84893">
        <w:rPr>
          <w:rFonts w:eastAsia="Times New Roman" w:cs="Times New Roman"/>
          <w:szCs w:val="28"/>
          <w:lang w:eastAsia="ru-RU"/>
        </w:rPr>
        <w:t>и</w:t>
      </w:r>
      <w:r w:rsidRPr="00C84893">
        <w:rPr>
          <w:rFonts w:eastAsia="Times New Roman" w:cs="Times New Roman"/>
          <w:szCs w:val="28"/>
          <w:lang w:eastAsia="ru-RU"/>
        </w:rPr>
        <w:t>пального района Ставропольского края «Об утверждении Порядка провед</w:t>
      </w:r>
      <w:r w:rsidRPr="00C84893">
        <w:rPr>
          <w:rFonts w:eastAsia="Times New Roman" w:cs="Times New Roman"/>
          <w:szCs w:val="28"/>
          <w:lang w:eastAsia="ru-RU"/>
        </w:rPr>
        <w:t>е</w:t>
      </w:r>
      <w:r w:rsidRPr="00C84893">
        <w:rPr>
          <w:rFonts w:eastAsia="Times New Roman" w:cs="Times New Roman"/>
          <w:szCs w:val="28"/>
          <w:lang w:eastAsia="ru-RU"/>
        </w:rPr>
        <w:t>ния проверки инвестиционных проектов, финансирование которых планир</w:t>
      </w:r>
      <w:r w:rsidRPr="00C84893">
        <w:rPr>
          <w:rFonts w:eastAsia="Times New Roman" w:cs="Times New Roman"/>
          <w:szCs w:val="28"/>
          <w:lang w:eastAsia="ru-RU"/>
        </w:rPr>
        <w:t>у</w:t>
      </w:r>
      <w:r w:rsidRPr="00C84893">
        <w:rPr>
          <w:rFonts w:eastAsia="Times New Roman" w:cs="Times New Roman"/>
          <w:szCs w:val="28"/>
          <w:lang w:eastAsia="ru-RU"/>
        </w:rPr>
        <w:t xml:space="preserve">ется осуществлять полностью или частично за счет средств бюджета </w:t>
      </w:r>
      <w:r w:rsidR="00620741" w:rsidRPr="00C84893">
        <w:rPr>
          <w:rFonts w:eastAsia="Times New Roman" w:cs="Times New Roman"/>
          <w:szCs w:val="28"/>
          <w:lang w:eastAsia="ru-RU"/>
        </w:rPr>
        <w:t>Шп</w:t>
      </w:r>
      <w:r w:rsidR="00620741" w:rsidRPr="00C84893">
        <w:rPr>
          <w:rFonts w:eastAsia="Times New Roman" w:cs="Times New Roman"/>
          <w:szCs w:val="28"/>
          <w:lang w:eastAsia="ru-RU"/>
        </w:rPr>
        <w:t>а</w:t>
      </w:r>
      <w:r w:rsidR="00620741" w:rsidRPr="00C84893">
        <w:rPr>
          <w:rFonts w:eastAsia="Times New Roman" w:cs="Times New Roman"/>
          <w:szCs w:val="28"/>
          <w:lang w:eastAsia="ru-RU"/>
        </w:rPr>
        <w:t>ковского</w:t>
      </w:r>
      <w:r w:rsidRPr="00C84893">
        <w:rPr>
          <w:rFonts w:eastAsia="Times New Roman" w:cs="Times New Roman"/>
          <w:szCs w:val="28"/>
          <w:lang w:eastAsia="ru-RU"/>
        </w:rPr>
        <w:t xml:space="preserve"> муниципального района Ставропольского края, на предмет эффе</w:t>
      </w:r>
      <w:r w:rsidRPr="00C84893">
        <w:rPr>
          <w:rFonts w:eastAsia="Times New Roman" w:cs="Times New Roman"/>
          <w:szCs w:val="28"/>
          <w:lang w:eastAsia="ru-RU"/>
        </w:rPr>
        <w:t>к</w:t>
      </w:r>
      <w:r w:rsidRPr="00C84893">
        <w:rPr>
          <w:rFonts w:eastAsia="Times New Roman" w:cs="Times New Roman"/>
          <w:szCs w:val="28"/>
          <w:lang w:eastAsia="ru-RU"/>
        </w:rPr>
        <w:t xml:space="preserve">тивности использования средств </w:t>
      </w:r>
      <w:r w:rsidR="00620741" w:rsidRPr="00C84893">
        <w:rPr>
          <w:rFonts w:eastAsia="Times New Roman" w:cs="Times New Roman"/>
          <w:szCs w:val="28"/>
          <w:lang w:eastAsia="ru-RU"/>
        </w:rPr>
        <w:t xml:space="preserve">местного </w:t>
      </w:r>
      <w:r w:rsidRPr="00C84893">
        <w:rPr>
          <w:rFonts w:eastAsia="Times New Roman" w:cs="Times New Roman"/>
          <w:szCs w:val="28"/>
          <w:lang w:eastAsia="ru-RU"/>
        </w:rPr>
        <w:t>бюджета, направленных на кап</w:t>
      </w:r>
      <w:r w:rsidRPr="00C84893">
        <w:rPr>
          <w:rFonts w:eastAsia="Times New Roman" w:cs="Times New Roman"/>
          <w:szCs w:val="28"/>
          <w:lang w:eastAsia="ru-RU"/>
        </w:rPr>
        <w:t>и</w:t>
      </w:r>
      <w:r w:rsidRPr="00C84893">
        <w:rPr>
          <w:rFonts w:eastAsia="Times New Roman" w:cs="Times New Roman"/>
          <w:szCs w:val="28"/>
          <w:lang w:eastAsia="ru-RU"/>
        </w:rPr>
        <w:t>тальные вложения»</w:t>
      </w:r>
    </w:p>
    <w:p w:rsidR="00A341ED" w:rsidRPr="00C84893" w:rsidRDefault="00620741" w:rsidP="00A341ED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C84893">
        <w:rPr>
          <w:rFonts w:eastAsia="Times New Roman" w:cs="Times New Roman"/>
          <w:szCs w:val="28"/>
          <w:lang w:eastAsia="ru-RU"/>
        </w:rPr>
        <w:t>04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 ма</w:t>
      </w:r>
      <w:r w:rsidRPr="00C84893">
        <w:rPr>
          <w:rFonts w:eastAsia="Times New Roman" w:cs="Times New Roman"/>
          <w:szCs w:val="28"/>
          <w:lang w:eastAsia="ru-RU"/>
        </w:rPr>
        <w:t>я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 2016 года</w:t>
      </w:r>
    </w:p>
    <w:p w:rsidR="00620741" w:rsidRPr="00C84893" w:rsidRDefault="00620741" w:rsidP="00A341ED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tbl>
      <w:tblPr>
        <w:tblW w:w="93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5670"/>
      </w:tblGrid>
      <w:tr w:rsidR="00C84893" w:rsidRPr="00C84893" w:rsidTr="006D5691">
        <w:trPr>
          <w:tblCellSpacing w:w="0" w:type="dxa"/>
        </w:trPr>
        <w:tc>
          <w:tcPr>
            <w:tcW w:w="3701" w:type="dxa"/>
            <w:shd w:val="clear" w:color="auto" w:fill="FFFFFF"/>
            <w:hideMark/>
          </w:tcPr>
          <w:p w:rsidR="00A341ED" w:rsidRPr="00C84893" w:rsidRDefault="00A341ED" w:rsidP="006D5691">
            <w:pPr>
              <w:spacing w:after="0" w:line="240" w:lineRule="auto"/>
              <w:ind w:left="142" w:right="127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Вид нормативного правов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го акта</w:t>
            </w:r>
          </w:p>
        </w:tc>
        <w:tc>
          <w:tcPr>
            <w:tcW w:w="5670" w:type="dxa"/>
            <w:shd w:val="clear" w:color="auto" w:fill="FFFFFF"/>
            <w:hideMark/>
          </w:tcPr>
          <w:p w:rsidR="00A341ED" w:rsidRPr="00C84893" w:rsidRDefault="00A341ED" w:rsidP="00620741">
            <w:pPr>
              <w:spacing w:after="0" w:line="240" w:lineRule="auto"/>
              <w:ind w:left="127" w:right="12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Постановление администрации 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Шпаковск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 муниципального района Ставропольского края</w:t>
            </w:r>
          </w:p>
        </w:tc>
      </w:tr>
      <w:tr w:rsidR="00C84893" w:rsidRPr="00C84893" w:rsidTr="006D5691">
        <w:trPr>
          <w:tblCellSpacing w:w="0" w:type="dxa"/>
        </w:trPr>
        <w:tc>
          <w:tcPr>
            <w:tcW w:w="3701" w:type="dxa"/>
            <w:shd w:val="clear" w:color="auto" w:fill="FFFFFF"/>
            <w:hideMark/>
          </w:tcPr>
          <w:p w:rsidR="00A341ED" w:rsidRPr="00C84893" w:rsidRDefault="00A341ED" w:rsidP="006D5691">
            <w:pPr>
              <w:spacing w:after="0" w:line="240" w:lineRule="auto"/>
              <w:ind w:left="142" w:right="127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Наименование нормативн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го правого акта</w:t>
            </w:r>
          </w:p>
        </w:tc>
        <w:tc>
          <w:tcPr>
            <w:tcW w:w="5670" w:type="dxa"/>
            <w:shd w:val="clear" w:color="auto" w:fill="FFFFFF"/>
            <w:hideMark/>
          </w:tcPr>
          <w:p w:rsidR="00A341ED" w:rsidRPr="00C84893" w:rsidRDefault="00A341ED" w:rsidP="00620741">
            <w:pPr>
              <w:spacing w:after="0" w:line="240" w:lineRule="auto"/>
              <w:ind w:left="127" w:right="12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Проект 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постановления администрации Шпаковского муниципального района Ста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ропольского края «Об утверждении Порядка проведения проверки инвестиционных пр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ектов, финансирование которых планируе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т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ся осуществлять полностью или частично за счет средств бюджета Шпаковского мун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ципального района Ставропольского края, на предмет эффективности использования средств местного бюджета, направленных на капитальные вложения»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 (далее – проект Постановления)</w:t>
            </w:r>
          </w:p>
        </w:tc>
      </w:tr>
      <w:tr w:rsidR="00C84893" w:rsidRPr="00C84893" w:rsidTr="006D5691">
        <w:trPr>
          <w:tblCellSpacing w:w="0" w:type="dxa"/>
        </w:trPr>
        <w:tc>
          <w:tcPr>
            <w:tcW w:w="3701" w:type="dxa"/>
            <w:shd w:val="clear" w:color="auto" w:fill="FFFFFF"/>
            <w:hideMark/>
          </w:tcPr>
          <w:p w:rsidR="00A341ED" w:rsidRPr="00C84893" w:rsidRDefault="00A341ED" w:rsidP="006D5691">
            <w:pPr>
              <w:spacing w:after="0" w:line="240" w:lineRule="auto"/>
              <w:ind w:left="142" w:right="127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Планируемый срок всту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ления в силу нормативного правового акта</w:t>
            </w:r>
          </w:p>
        </w:tc>
        <w:tc>
          <w:tcPr>
            <w:tcW w:w="5670" w:type="dxa"/>
            <w:shd w:val="clear" w:color="auto" w:fill="FFFFFF"/>
            <w:hideMark/>
          </w:tcPr>
          <w:p w:rsidR="00A341ED" w:rsidRPr="00C84893" w:rsidRDefault="00A341ED" w:rsidP="00620741">
            <w:pPr>
              <w:spacing w:after="0" w:line="240" w:lineRule="auto"/>
              <w:ind w:left="127" w:right="12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В день его официального опубликования</w:t>
            </w:r>
          </w:p>
        </w:tc>
      </w:tr>
      <w:tr w:rsidR="00C84893" w:rsidRPr="00C84893" w:rsidTr="006D5691">
        <w:trPr>
          <w:tblCellSpacing w:w="0" w:type="dxa"/>
        </w:trPr>
        <w:tc>
          <w:tcPr>
            <w:tcW w:w="3701" w:type="dxa"/>
            <w:shd w:val="clear" w:color="auto" w:fill="FFFFFF"/>
            <w:hideMark/>
          </w:tcPr>
          <w:p w:rsidR="00A341ED" w:rsidRPr="00C84893" w:rsidRDefault="00A341ED" w:rsidP="006D5691">
            <w:pPr>
              <w:spacing w:after="0" w:line="240" w:lineRule="auto"/>
              <w:ind w:left="142" w:right="127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Круг лиц, на которых будет распространяться действие нормативного правового акта</w:t>
            </w:r>
          </w:p>
        </w:tc>
        <w:tc>
          <w:tcPr>
            <w:tcW w:w="5670" w:type="dxa"/>
            <w:shd w:val="clear" w:color="auto" w:fill="FFFFFF"/>
            <w:hideMark/>
          </w:tcPr>
          <w:p w:rsidR="00A341ED" w:rsidRPr="00C84893" w:rsidRDefault="00620741" w:rsidP="00620741">
            <w:pPr>
              <w:spacing w:after="0" w:line="240" w:lineRule="auto"/>
              <w:ind w:left="127" w:right="12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Структурные подразделения</w:t>
            </w:r>
            <w:r w:rsidR="00A341ED" w:rsidRPr="00C84893">
              <w:rPr>
                <w:rFonts w:eastAsia="Times New Roman" w:cs="Times New Roman"/>
                <w:szCs w:val="28"/>
                <w:lang w:eastAsia="ru-RU"/>
              </w:rPr>
              <w:t xml:space="preserve"> администрации 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Шпаковского</w:t>
            </w:r>
            <w:r w:rsidR="00A341ED" w:rsidRPr="00C84893">
              <w:rPr>
                <w:rFonts w:eastAsia="Times New Roman" w:cs="Times New Roman"/>
                <w:szCs w:val="28"/>
                <w:lang w:eastAsia="ru-RU"/>
              </w:rPr>
              <w:t xml:space="preserve"> муниципального района Ста</w:t>
            </w:r>
            <w:r w:rsidR="00A341ED" w:rsidRPr="00C84893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A341ED" w:rsidRPr="00C84893">
              <w:rPr>
                <w:rFonts w:eastAsia="Times New Roman" w:cs="Times New Roman"/>
                <w:szCs w:val="28"/>
                <w:lang w:eastAsia="ru-RU"/>
              </w:rPr>
              <w:t>ропольского края;</w:t>
            </w:r>
          </w:p>
          <w:p w:rsidR="00A341ED" w:rsidRPr="00C84893" w:rsidRDefault="00A341ED" w:rsidP="00620741">
            <w:pPr>
              <w:spacing w:after="0" w:line="240" w:lineRule="auto"/>
              <w:ind w:left="127" w:right="12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лица, осуществляющие предпринимател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скую и инвестиционную деятельность на территории 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Шпаковского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 района</w:t>
            </w:r>
          </w:p>
        </w:tc>
      </w:tr>
      <w:tr w:rsidR="00C84893" w:rsidRPr="00C84893" w:rsidTr="006D5691">
        <w:trPr>
          <w:tblCellSpacing w:w="0" w:type="dxa"/>
        </w:trPr>
        <w:tc>
          <w:tcPr>
            <w:tcW w:w="3701" w:type="dxa"/>
            <w:shd w:val="clear" w:color="auto" w:fill="FFFFFF"/>
            <w:hideMark/>
          </w:tcPr>
          <w:p w:rsidR="00A341ED" w:rsidRPr="00C84893" w:rsidRDefault="00A341ED" w:rsidP="006D5691">
            <w:pPr>
              <w:spacing w:after="0" w:line="240" w:lineRule="auto"/>
              <w:ind w:left="142" w:right="127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>Место расположения пр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екта Постановления</w:t>
            </w:r>
          </w:p>
        </w:tc>
        <w:tc>
          <w:tcPr>
            <w:tcW w:w="5670" w:type="dxa"/>
            <w:shd w:val="clear" w:color="auto" w:fill="FFFFFF"/>
            <w:hideMark/>
          </w:tcPr>
          <w:p w:rsidR="00A341ED" w:rsidRPr="00C84893" w:rsidRDefault="00A341ED" w:rsidP="00C84893">
            <w:pPr>
              <w:spacing w:after="0" w:line="240" w:lineRule="auto"/>
              <w:ind w:left="127" w:right="12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Официальный 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 xml:space="preserve">портал </w:t>
            </w:r>
            <w:r w:rsidR="00C84893">
              <w:rPr>
                <w:rFonts w:eastAsia="Times New Roman" w:cs="Times New Roman"/>
                <w:szCs w:val="28"/>
                <w:lang w:eastAsia="ru-RU"/>
              </w:rPr>
              <w:t>администрации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 xml:space="preserve"> Шп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620741" w:rsidRPr="00C84893">
              <w:rPr>
                <w:rFonts w:eastAsia="Times New Roman" w:cs="Times New Roman"/>
                <w:szCs w:val="28"/>
                <w:lang w:eastAsia="ru-RU"/>
              </w:rPr>
              <w:t>ковского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 xml:space="preserve"> муниципального района, раздел </w:t>
            </w:r>
            <w:r w:rsidR="00C84893">
              <w:rPr>
                <w:rFonts w:eastAsia="Times New Roman" w:cs="Times New Roman"/>
                <w:szCs w:val="28"/>
                <w:lang w:eastAsia="ru-RU"/>
              </w:rPr>
              <w:t xml:space="preserve">«Деятельность», 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«Оценка регулирующего воздействия», подраздел  «</w:t>
            </w:r>
            <w:r w:rsidR="00C84893">
              <w:rPr>
                <w:rFonts w:eastAsia="Times New Roman" w:cs="Times New Roman"/>
                <w:szCs w:val="28"/>
                <w:lang w:eastAsia="ru-RU"/>
              </w:rPr>
              <w:t>Уведомления</w:t>
            </w:r>
            <w:r w:rsidRPr="00C8489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</w:tbl>
    <w:p w:rsidR="00A341ED" w:rsidRPr="00C84893" w:rsidRDefault="00A341ED" w:rsidP="00A341ED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C84893">
        <w:rPr>
          <w:rFonts w:eastAsia="Times New Roman" w:cs="Times New Roman"/>
          <w:szCs w:val="28"/>
          <w:lang w:eastAsia="ru-RU"/>
        </w:rPr>
        <w:t> </w:t>
      </w:r>
    </w:p>
    <w:p w:rsidR="00A341ED" w:rsidRPr="00C84893" w:rsidRDefault="0057586D" w:rsidP="00575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редложения </w:t>
      </w:r>
      <w:r w:rsidRPr="00EE0C06">
        <w:rPr>
          <w:rFonts w:eastAsia="Times New Roman" w:cs="Times New Roman"/>
          <w:szCs w:val="28"/>
          <w:lang w:eastAsia="ru-RU"/>
        </w:rPr>
        <w:t>о необходимости и вариантах правового регулирования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E0C06">
        <w:rPr>
          <w:rFonts w:eastAsia="Times New Roman" w:cs="Times New Roman"/>
          <w:szCs w:val="28"/>
          <w:lang w:eastAsia="ru-RU"/>
        </w:rPr>
        <w:t>общ</w:t>
      </w:r>
      <w:r w:rsidRPr="00EE0C06">
        <w:rPr>
          <w:rFonts w:eastAsia="Times New Roman" w:cs="Times New Roman"/>
          <w:szCs w:val="28"/>
          <w:lang w:eastAsia="ru-RU"/>
        </w:rPr>
        <w:t>е</w:t>
      </w:r>
      <w:r w:rsidRPr="00EE0C06">
        <w:rPr>
          <w:rFonts w:eastAsia="Times New Roman" w:cs="Times New Roman"/>
          <w:szCs w:val="28"/>
          <w:lang w:eastAsia="ru-RU"/>
        </w:rPr>
        <w:t>ственных отношений в связи с размещением уведомления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E0C06">
        <w:rPr>
          <w:rFonts w:eastAsia="Times New Roman" w:cs="Times New Roman"/>
          <w:szCs w:val="28"/>
          <w:lang w:eastAsia="ru-RU"/>
        </w:rPr>
        <w:t>о подготовке пр</w:t>
      </w:r>
      <w:r w:rsidRPr="00EE0C06">
        <w:rPr>
          <w:rFonts w:eastAsia="Times New Roman" w:cs="Times New Roman"/>
          <w:szCs w:val="28"/>
          <w:lang w:eastAsia="ru-RU"/>
        </w:rPr>
        <w:t>о</w:t>
      </w:r>
      <w:r w:rsidRPr="00EE0C06">
        <w:rPr>
          <w:rFonts w:eastAsia="Times New Roman" w:cs="Times New Roman"/>
          <w:szCs w:val="28"/>
          <w:lang w:eastAsia="ru-RU"/>
        </w:rPr>
        <w:t>екта нормативного правового акта</w:t>
      </w:r>
      <w:r w:rsidRPr="00C84893">
        <w:rPr>
          <w:rFonts w:eastAsia="Times New Roman" w:cs="Times New Roman"/>
          <w:szCs w:val="28"/>
          <w:lang w:eastAsia="ru-RU"/>
        </w:rPr>
        <w:t xml:space="preserve"> 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принимаются отделом экономического развития администрации </w:t>
      </w:r>
      <w:r w:rsidR="00620741" w:rsidRPr="00C84893">
        <w:rPr>
          <w:rFonts w:eastAsia="Times New Roman" w:cs="Times New Roman"/>
          <w:szCs w:val="28"/>
          <w:lang w:eastAsia="ru-RU"/>
        </w:rPr>
        <w:t>Шпаковского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 муниципального района Ставропол</w:t>
      </w:r>
      <w:r w:rsidR="00A341ED" w:rsidRPr="00C84893">
        <w:rPr>
          <w:rFonts w:eastAsia="Times New Roman" w:cs="Times New Roman"/>
          <w:szCs w:val="28"/>
          <w:lang w:eastAsia="ru-RU"/>
        </w:rPr>
        <w:t>ь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ского края с </w:t>
      </w:r>
      <w:r w:rsidR="00620741" w:rsidRPr="00C84893">
        <w:rPr>
          <w:rFonts w:eastAsia="Times New Roman" w:cs="Times New Roman"/>
          <w:szCs w:val="28"/>
          <w:lang w:eastAsia="ru-RU"/>
        </w:rPr>
        <w:t>04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 ма</w:t>
      </w:r>
      <w:r w:rsidR="00620741" w:rsidRPr="00C84893">
        <w:rPr>
          <w:rFonts w:eastAsia="Times New Roman" w:cs="Times New Roman"/>
          <w:szCs w:val="28"/>
          <w:lang w:eastAsia="ru-RU"/>
        </w:rPr>
        <w:t>я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 по </w:t>
      </w:r>
      <w:r w:rsidR="00620741" w:rsidRPr="00C84893">
        <w:rPr>
          <w:rFonts w:eastAsia="Times New Roman" w:cs="Times New Roman"/>
          <w:szCs w:val="28"/>
          <w:lang w:eastAsia="ru-RU"/>
        </w:rPr>
        <w:t>18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 </w:t>
      </w:r>
      <w:r w:rsidR="00620741" w:rsidRPr="00C84893">
        <w:rPr>
          <w:rFonts w:eastAsia="Times New Roman" w:cs="Times New Roman"/>
          <w:szCs w:val="28"/>
          <w:lang w:eastAsia="ru-RU"/>
        </w:rPr>
        <w:t>мая</w:t>
      </w:r>
      <w:r w:rsidR="00A341ED" w:rsidRPr="00C84893">
        <w:rPr>
          <w:rFonts w:eastAsia="Times New Roman" w:cs="Times New Roman"/>
          <w:szCs w:val="28"/>
          <w:lang w:eastAsia="ru-RU"/>
        </w:rPr>
        <w:t xml:space="preserve"> 2016 года в письменном виде или на адрес электронной почты: </w:t>
      </w:r>
      <w:proofErr w:type="spellStart"/>
      <w:r w:rsidR="00620741" w:rsidRPr="00C84893">
        <w:rPr>
          <w:rFonts w:eastAsia="Times New Roman" w:cs="Times New Roman"/>
          <w:szCs w:val="28"/>
          <w:lang w:val="en-US" w:eastAsia="ru-RU"/>
        </w:rPr>
        <w:t>econom</w:t>
      </w:r>
      <w:proofErr w:type="spellEnd"/>
      <w:r w:rsidR="00620741" w:rsidRPr="00C84893">
        <w:rPr>
          <w:rFonts w:eastAsia="Times New Roman" w:cs="Times New Roman"/>
          <w:szCs w:val="28"/>
          <w:lang w:eastAsia="ru-RU"/>
        </w:rPr>
        <w:t>-</w:t>
      </w:r>
      <w:proofErr w:type="spellStart"/>
      <w:r w:rsidR="00620741" w:rsidRPr="00C84893">
        <w:rPr>
          <w:rFonts w:eastAsia="Times New Roman" w:cs="Times New Roman"/>
          <w:szCs w:val="28"/>
          <w:lang w:val="en-US" w:eastAsia="ru-RU"/>
        </w:rPr>
        <w:t>adm</w:t>
      </w:r>
      <w:proofErr w:type="spellEnd"/>
      <w:r w:rsidR="00620741" w:rsidRPr="00C84893">
        <w:rPr>
          <w:rFonts w:eastAsia="Times New Roman" w:cs="Times New Roman"/>
          <w:szCs w:val="28"/>
          <w:lang w:eastAsia="ru-RU"/>
        </w:rPr>
        <w:t>-</w:t>
      </w:r>
      <w:proofErr w:type="spellStart"/>
      <w:r w:rsidR="00620741" w:rsidRPr="00C84893">
        <w:rPr>
          <w:rFonts w:eastAsia="Times New Roman" w:cs="Times New Roman"/>
          <w:szCs w:val="28"/>
          <w:lang w:val="en-US" w:eastAsia="ru-RU"/>
        </w:rPr>
        <w:t>shmr</w:t>
      </w:r>
      <w:proofErr w:type="spellEnd"/>
      <w:r w:rsidR="00620741" w:rsidRPr="00C84893">
        <w:rPr>
          <w:rFonts w:eastAsia="Times New Roman" w:cs="Times New Roman"/>
          <w:szCs w:val="28"/>
          <w:lang w:eastAsia="ru-RU"/>
        </w:rPr>
        <w:t>@</w:t>
      </w:r>
      <w:r w:rsidR="00620741" w:rsidRPr="00C84893">
        <w:rPr>
          <w:rFonts w:eastAsia="Times New Roman" w:cs="Times New Roman"/>
          <w:szCs w:val="28"/>
          <w:lang w:val="en-US" w:eastAsia="ru-RU"/>
        </w:rPr>
        <w:t>mail</w:t>
      </w:r>
      <w:r w:rsidR="00620741" w:rsidRPr="00C84893">
        <w:rPr>
          <w:rFonts w:eastAsia="Times New Roman" w:cs="Times New Roman"/>
          <w:szCs w:val="28"/>
          <w:lang w:eastAsia="ru-RU"/>
        </w:rPr>
        <w:t>.</w:t>
      </w:r>
      <w:proofErr w:type="spellStart"/>
      <w:r w:rsidR="00620741" w:rsidRPr="00C84893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A341ED" w:rsidRPr="00C84893">
        <w:rPr>
          <w:rFonts w:eastAsia="Times New Roman" w:cs="Times New Roman"/>
          <w:szCs w:val="28"/>
          <w:lang w:eastAsia="ru-RU"/>
        </w:rPr>
        <w:t>.</w:t>
      </w:r>
    </w:p>
    <w:p w:rsidR="00A341ED" w:rsidRPr="00C84893" w:rsidRDefault="00A341ED" w:rsidP="00575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4893">
        <w:rPr>
          <w:rFonts w:eastAsia="Times New Roman" w:cs="Times New Roman"/>
          <w:szCs w:val="28"/>
          <w:lang w:eastAsia="ru-RU"/>
        </w:rPr>
        <w:lastRenderedPageBreak/>
        <w:t>Форма</w:t>
      </w:r>
      <w:r w:rsidR="0057586D">
        <w:rPr>
          <w:rFonts w:eastAsia="Times New Roman" w:cs="Times New Roman"/>
          <w:szCs w:val="28"/>
          <w:lang w:eastAsia="ru-RU"/>
        </w:rPr>
        <w:t>,</w:t>
      </w:r>
      <w:r w:rsidRPr="00C84893">
        <w:rPr>
          <w:rFonts w:eastAsia="Times New Roman" w:cs="Times New Roman"/>
          <w:szCs w:val="28"/>
          <w:lang w:eastAsia="ru-RU"/>
        </w:rPr>
        <w:t xml:space="preserve"> по которой можно вносить предложения</w:t>
      </w:r>
      <w:r w:rsidR="0057586D">
        <w:rPr>
          <w:rFonts w:eastAsia="Times New Roman" w:cs="Times New Roman"/>
          <w:szCs w:val="28"/>
          <w:lang w:eastAsia="ru-RU"/>
        </w:rPr>
        <w:t>,</w:t>
      </w:r>
      <w:r w:rsidRPr="00C84893">
        <w:rPr>
          <w:rFonts w:eastAsia="Times New Roman" w:cs="Times New Roman"/>
          <w:szCs w:val="28"/>
          <w:lang w:eastAsia="ru-RU"/>
        </w:rPr>
        <w:t xml:space="preserve"> размещена на </w:t>
      </w:r>
      <w:r w:rsidR="00620741" w:rsidRPr="00C84893">
        <w:rPr>
          <w:rFonts w:eastAsia="Times New Roman" w:cs="Times New Roman"/>
          <w:szCs w:val="28"/>
          <w:lang w:eastAsia="ru-RU"/>
        </w:rPr>
        <w:t>офиц</w:t>
      </w:r>
      <w:r w:rsidR="00620741" w:rsidRPr="00C84893">
        <w:rPr>
          <w:rFonts w:eastAsia="Times New Roman" w:cs="Times New Roman"/>
          <w:szCs w:val="28"/>
          <w:lang w:eastAsia="ru-RU"/>
        </w:rPr>
        <w:t>и</w:t>
      </w:r>
      <w:r w:rsidR="00620741" w:rsidRPr="00C84893">
        <w:rPr>
          <w:rFonts w:eastAsia="Times New Roman" w:cs="Times New Roman"/>
          <w:szCs w:val="28"/>
          <w:lang w:eastAsia="ru-RU"/>
        </w:rPr>
        <w:t xml:space="preserve">альном портале </w:t>
      </w:r>
      <w:r w:rsidR="00C84893">
        <w:rPr>
          <w:rFonts w:eastAsia="Times New Roman" w:cs="Times New Roman"/>
          <w:szCs w:val="28"/>
          <w:lang w:eastAsia="ru-RU"/>
        </w:rPr>
        <w:t>администрации</w:t>
      </w:r>
      <w:r w:rsidR="00C84893" w:rsidRPr="00C84893">
        <w:rPr>
          <w:rFonts w:eastAsia="Times New Roman" w:cs="Times New Roman"/>
          <w:szCs w:val="28"/>
          <w:lang w:eastAsia="ru-RU"/>
        </w:rPr>
        <w:t xml:space="preserve"> Шпаковского муниципального района, ра</w:t>
      </w:r>
      <w:r w:rsidR="00C84893" w:rsidRPr="00C84893">
        <w:rPr>
          <w:rFonts w:eastAsia="Times New Roman" w:cs="Times New Roman"/>
          <w:szCs w:val="28"/>
          <w:lang w:eastAsia="ru-RU"/>
        </w:rPr>
        <w:t>з</w:t>
      </w:r>
      <w:r w:rsidR="00C84893" w:rsidRPr="00C84893">
        <w:rPr>
          <w:rFonts w:eastAsia="Times New Roman" w:cs="Times New Roman"/>
          <w:szCs w:val="28"/>
          <w:lang w:eastAsia="ru-RU"/>
        </w:rPr>
        <w:t xml:space="preserve">дел </w:t>
      </w:r>
      <w:r w:rsidR="00C84893">
        <w:rPr>
          <w:rFonts w:eastAsia="Times New Roman" w:cs="Times New Roman"/>
          <w:szCs w:val="28"/>
          <w:lang w:eastAsia="ru-RU"/>
        </w:rPr>
        <w:t xml:space="preserve">«Деятельность», </w:t>
      </w:r>
      <w:r w:rsidR="00C84893" w:rsidRPr="00C84893">
        <w:rPr>
          <w:rFonts w:eastAsia="Times New Roman" w:cs="Times New Roman"/>
          <w:szCs w:val="28"/>
          <w:lang w:eastAsia="ru-RU"/>
        </w:rPr>
        <w:t>«Оценка регулирующего воздействия», подраздел  «</w:t>
      </w:r>
      <w:r w:rsidR="00C84893">
        <w:rPr>
          <w:rFonts w:eastAsia="Times New Roman" w:cs="Times New Roman"/>
          <w:szCs w:val="28"/>
          <w:lang w:eastAsia="ru-RU"/>
        </w:rPr>
        <w:t>Публичные консультации</w:t>
      </w:r>
      <w:r w:rsidR="00C84893" w:rsidRPr="00C84893">
        <w:rPr>
          <w:rFonts w:eastAsia="Times New Roman" w:cs="Times New Roman"/>
          <w:szCs w:val="28"/>
          <w:lang w:eastAsia="ru-RU"/>
        </w:rPr>
        <w:t>»</w:t>
      </w:r>
      <w:r w:rsidR="00C84893">
        <w:rPr>
          <w:rFonts w:eastAsia="Times New Roman" w:cs="Times New Roman"/>
          <w:szCs w:val="28"/>
          <w:lang w:eastAsia="ru-RU"/>
        </w:rPr>
        <w:t>,</w:t>
      </w:r>
      <w:r w:rsidRPr="00C84893">
        <w:rPr>
          <w:rFonts w:eastAsia="Times New Roman" w:cs="Times New Roman"/>
          <w:szCs w:val="28"/>
          <w:lang w:eastAsia="ru-RU"/>
        </w:rPr>
        <w:t xml:space="preserve"> «</w:t>
      </w:r>
      <w:r w:rsidR="0057586D">
        <w:rPr>
          <w:rFonts w:eastAsia="Times New Roman" w:cs="Times New Roman"/>
          <w:szCs w:val="28"/>
          <w:lang w:eastAsia="ru-RU"/>
        </w:rPr>
        <w:t>П</w:t>
      </w:r>
      <w:r w:rsidRPr="00C84893">
        <w:rPr>
          <w:rFonts w:eastAsia="Times New Roman" w:cs="Times New Roman"/>
          <w:szCs w:val="28"/>
          <w:lang w:eastAsia="ru-RU"/>
        </w:rPr>
        <w:t xml:space="preserve">редложения </w:t>
      </w:r>
      <w:r w:rsidR="0057586D" w:rsidRPr="00EE0C06">
        <w:rPr>
          <w:rFonts w:eastAsia="Times New Roman" w:cs="Times New Roman"/>
          <w:szCs w:val="28"/>
          <w:lang w:eastAsia="ru-RU"/>
        </w:rPr>
        <w:t>о необходимости и вариа</w:t>
      </w:r>
      <w:r w:rsidR="0057586D" w:rsidRPr="00EE0C06">
        <w:rPr>
          <w:rFonts w:eastAsia="Times New Roman" w:cs="Times New Roman"/>
          <w:szCs w:val="28"/>
          <w:lang w:eastAsia="ru-RU"/>
        </w:rPr>
        <w:t>н</w:t>
      </w:r>
      <w:r w:rsidR="0057586D" w:rsidRPr="00EE0C06">
        <w:rPr>
          <w:rFonts w:eastAsia="Times New Roman" w:cs="Times New Roman"/>
          <w:szCs w:val="28"/>
          <w:lang w:eastAsia="ru-RU"/>
        </w:rPr>
        <w:t>тах правового регулирования</w:t>
      </w:r>
      <w:r w:rsidR="0057586D">
        <w:rPr>
          <w:rFonts w:eastAsia="Times New Roman" w:cs="Times New Roman"/>
          <w:szCs w:val="28"/>
          <w:lang w:eastAsia="ru-RU"/>
        </w:rPr>
        <w:t xml:space="preserve"> </w:t>
      </w:r>
      <w:r w:rsidR="0057586D" w:rsidRPr="00EE0C06">
        <w:rPr>
          <w:rFonts w:eastAsia="Times New Roman" w:cs="Times New Roman"/>
          <w:szCs w:val="28"/>
          <w:lang w:eastAsia="ru-RU"/>
        </w:rPr>
        <w:t>общественных отношений в связи с размещ</w:t>
      </w:r>
      <w:r w:rsidR="0057586D" w:rsidRPr="00EE0C06">
        <w:rPr>
          <w:rFonts w:eastAsia="Times New Roman" w:cs="Times New Roman"/>
          <w:szCs w:val="28"/>
          <w:lang w:eastAsia="ru-RU"/>
        </w:rPr>
        <w:t>е</w:t>
      </w:r>
      <w:r w:rsidR="0057586D" w:rsidRPr="00EE0C06">
        <w:rPr>
          <w:rFonts w:eastAsia="Times New Roman" w:cs="Times New Roman"/>
          <w:szCs w:val="28"/>
          <w:lang w:eastAsia="ru-RU"/>
        </w:rPr>
        <w:t>нием уведомления</w:t>
      </w:r>
      <w:r w:rsidR="0057586D">
        <w:rPr>
          <w:rFonts w:eastAsia="Times New Roman" w:cs="Times New Roman"/>
          <w:szCs w:val="28"/>
          <w:lang w:eastAsia="ru-RU"/>
        </w:rPr>
        <w:t xml:space="preserve"> </w:t>
      </w:r>
      <w:r w:rsidR="0057586D" w:rsidRPr="00EE0C06">
        <w:rPr>
          <w:rFonts w:eastAsia="Times New Roman" w:cs="Times New Roman"/>
          <w:szCs w:val="28"/>
          <w:lang w:eastAsia="ru-RU"/>
        </w:rPr>
        <w:t>о подготовке проекта нормативного правового акта</w:t>
      </w:r>
      <w:r w:rsidR="00620741" w:rsidRPr="00C84893">
        <w:rPr>
          <w:rFonts w:eastAsia="Times New Roman" w:cs="Times New Roman"/>
          <w:szCs w:val="28"/>
          <w:lang w:eastAsia="ru-RU"/>
        </w:rPr>
        <w:t>»</w:t>
      </w:r>
      <w:r w:rsidRPr="00C84893">
        <w:rPr>
          <w:rFonts w:eastAsia="Times New Roman" w:cs="Times New Roman"/>
          <w:szCs w:val="28"/>
          <w:lang w:eastAsia="ru-RU"/>
        </w:rPr>
        <w:t>.</w:t>
      </w:r>
    </w:p>
    <w:p w:rsidR="00A341ED" w:rsidRDefault="00A341ED" w:rsidP="0057586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4893">
        <w:rPr>
          <w:rFonts w:eastAsia="Times New Roman" w:cs="Times New Roman"/>
          <w:szCs w:val="28"/>
          <w:lang w:eastAsia="ru-RU"/>
        </w:rPr>
        <w:t> </w:t>
      </w:r>
    </w:p>
    <w:p w:rsidR="0057586D" w:rsidRPr="00C84893" w:rsidRDefault="0057586D" w:rsidP="0057586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341ED" w:rsidRPr="00C84893" w:rsidRDefault="00A341ED" w:rsidP="0057586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84893">
        <w:rPr>
          <w:rFonts w:eastAsia="Times New Roman" w:cs="Times New Roman"/>
          <w:szCs w:val="28"/>
          <w:lang w:eastAsia="ru-RU"/>
        </w:rPr>
        <w:t>  </w:t>
      </w:r>
    </w:p>
    <w:p w:rsidR="00620741" w:rsidRPr="00C84893" w:rsidRDefault="00620741" w:rsidP="006D5691">
      <w:pPr>
        <w:spacing w:after="0" w:line="240" w:lineRule="exact"/>
        <w:jc w:val="both"/>
        <w:rPr>
          <w:szCs w:val="28"/>
        </w:rPr>
      </w:pPr>
      <w:r w:rsidRPr="00C84893">
        <w:rPr>
          <w:szCs w:val="28"/>
        </w:rPr>
        <w:t xml:space="preserve">Заместитель главы </w:t>
      </w:r>
    </w:p>
    <w:p w:rsidR="00620741" w:rsidRPr="00C84893" w:rsidRDefault="00620741" w:rsidP="006D5691">
      <w:pPr>
        <w:spacing w:after="0" w:line="240" w:lineRule="exact"/>
        <w:jc w:val="both"/>
        <w:rPr>
          <w:szCs w:val="28"/>
        </w:rPr>
      </w:pPr>
      <w:r w:rsidRPr="00C84893">
        <w:rPr>
          <w:szCs w:val="28"/>
        </w:rPr>
        <w:t xml:space="preserve">администрации Шпаковского </w:t>
      </w:r>
    </w:p>
    <w:p w:rsidR="00620741" w:rsidRPr="00C84893" w:rsidRDefault="00620741" w:rsidP="006D5691">
      <w:pPr>
        <w:spacing w:after="0" w:line="240" w:lineRule="exact"/>
        <w:jc w:val="both"/>
        <w:rPr>
          <w:szCs w:val="28"/>
        </w:rPr>
      </w:pPr>
      <w:r w:rsidRPr="00C84893">
        <w:rPr>
          <w:szCs w:val="28"/>
        </w:rPr>
        <w:t xml:space="preserve">муниципального района                                                                   </w:t>
      </w:r>
      <w:proofErr w:type="spellStart"/>
      <w:r w:rsidRPr="00C84893">
        <w:rPr>
          <w:szCs w:val="28"/>
        </w:rPr>
        <w:t>Н.А.Новикова</w:t>
      </w:r>
      <w:proofErr w:type="spellEnd"/>
    </w:p>
    <w:p w:rsidR="007D4418" w:rsidRPr="00C84893" w:rsidRDefault="007D4418" w:rsidP="00A341ED">
      <w:pPr>
        <w:spacing w:after="0" w:line="240" w:lineRule="auto"/>
        <w:rPr>
          <w:rFonts w:cs="Times New Roman"/>
          <w:szCs w:val="28"/>
        </w:rPr>
      </w:pPr>
    </w:p>
    <w:sectPr w:rsidR="007D4418" w:rsidRPr="00C8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ED"/>
    <w:rsid w:val="00155953"/>
    <w:rsid w:val="002F04F0"/>
    <w:rsid w:val="00512A08"/>
    <w:rsid w:val="0057586D"/>
    <w:rsid w:val="00620741"/>
    <w:rsid w:val="006D5691"/>
    <w:rsid w:val="007D4418"/>
    <w:rsid w:val="00A341ED"/>
    <w:rsid w:val="00B7359D"/>
    <w:rsid w:val="00C84893"/>
    <w:rsid w:val="00D6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1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41ED"/>
  </w:style>
  <w:style w:type="character" w:styleId="a4">
    <w:name w:val="Hyperlink"/>
    <w:basedOn w:val="a0"/>
    <w:uiPriority w:val="99"/>
    <w:semiHidden/>
    <w:unhideWhenUsed/>
    <w:rsid w:val="00A341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1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41ED"/>
  </w:style>
  <w:style w:type="character" w:styleId="a4">
    <w:name w:val="Hyperlink"/>
    <w:basedOn w:val="a0"/>
    <w:uiPriority w:val="99"/>
    <w:semiHidden/>
    <w:unhideWhenUsed/>
    <w:rsid w:val="00A34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Щепкина Алла Васильевна</cp:lastModifiedBy>
  <cp:revision>2</cp:revision>
  <dcterms:created xsi:type="dcterms:W3CDTF">2016-05-04T17:19:00Z</dcterms:created>
  <dcterms:modified xsi:type="dcterms:W3CDTF">2016-05-04T17:19:00Z</dcterms:modified>
</cp:coreProperties>
</file>