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14" w:rsidRDefault="00095114" w:rsidP="00095114">
      <w:pPr>
        <w:pStyle w:val="a9"/>
        <w:rPr>
          <w:sz w:val="36"/>
        </w:rPr>
      </w:pPr>
      <w:bookmarkStart w:id="0" w:name="_GoBack"/>
      <w:bookmarkEnd w:id="0"/>
      <w:r>
        <w:rPr>
          <w:sz w:val="36"/>
        </w:rPr>
        <w:t>П О С Т А Н О В Л Е Н И Е</w:t>
      </w:r>
    </w:p>
    <w:p w:rsidR="00095114" w:rsidRDefault="00095114" w:rsidP="00095114">
      <w:pPr>
        <w:jc w:val="center"/>
        <w:rPr>
          <w:b/>
          <w:bCs/>
          <w:sz w:val="24"/>
        </w:rPr>
      </w:pPr>
    </w:p>
    <w:p w:rsidR="00095114" w:rsidRDefault="00095114" w:rsidP="00095114">
      <w:pPr>
        <w:pStyle w:val="a1"/>
        <w:jc w:val="center"/>
        <w:rPr>
          <w:b/>
          <w:bCs/>
          <w:sz w:val="24"/>
        </w:rPr>
      </w:pPr>
      <w:r>
        <w:rPr>
          <w:b/>
          <w:bCs/>
          <w:sz w:val="24"/>
        </w:rPr>
        <w:t xml:space="preserve">АДМИНИСТРАЦИИ ШПАКОВСКОГО МУНИЦИПАЛЬНОГО РАЙОНА   </w:t>
      </w:r>
    </w:p>
    <w:p w:rsidR="00095114" w:rsidRDefault="00095114" w:rsidP="00095114">
      <w:pPr>
        <w:pStyle w:val="a1"/>
        <w:jc w:val="center"/>
        <w:rPr>
          <w:b/>
          <w:bCs/>
          <w:sz w:val="24"/>
        </w:rPr>
      </w:pPr>
      <w:r>
        <w:rPr>
          <w:b/>
          <w:bCs/>
          <w:sz w:val="24"/>
        </w:rPr>
        <w:t>СТАВРОПОЛЬСКОГО КРАЯ</w:t>
      </w:r>
    </w:p>
    <w:p w:rsidR="00095114" w:rsidRDefault="00095114" w:rsidP="00095114">
      <w:pPr>
        <w:jc w:val="center"/>
        <w:rPr>
          <w:b/>
          <w:bCs/>
          <w:sz w:val="24"/>
        </w:rPr>
      </w:pPr>
    </w:p>
    <w:p w:rsidR="00095114" w:rsidRPr="00811C59" w:rsidRDefault="00811C59" w:rsidP="00811C59">
      <w:pPr>
        <w:spacing w:line="240" w:lineRule="exact"/>
        <w:jc w:val="center"/>
        <w:rPr>
          <w:sz w:val="28"/>
          <w:szCs w:val="28"/>
        </w:rPr>
      </w:pPr>
      <w:r w:rsidRPr="00811C59">
        <w:rPr>
          <w:sz w:val="28"/>
          <w:szCs w:val="28"/>
        </w:rPr>
        <w:t>21 января 2019 г.</w:t>
      </w:r>
      <w:r>
        <w:rPr>
          <w:b/>
          <w:sz w:val="24"/>
        </w:rPr>
        <w:t xml:space="preserve">                                    </w:t>
      </w:r>
      <w:r w:rsidR="00095114">
        <w:rPr>
          <w:b/>
          <w:sz w:val="24"/>
        </w:rPr>
        <w:t>г. Михайловск</w:t>
      </w:r>
      <w:r>
        <w:rPr>
          <w:b/>
          <w:sz w:val="24"/>
        </w:rPr>
        <w:t xml:space="preserve">                                                </w:t>
      </w:r>
      <w:r w:rsidRPr="00811C59">
        <w:rPr>
          <w:sz w:val="28"/>
          <w:szCs w:val="28"/>
        </w:rPr>
        <w:t>№ 31</w:t>
      </w:r>
    </w:p>
    <w:p w:rsidR="00FB5276" w:rsidRPr="00EE6C0B" w:rsidRDefault="00FB5276" w:rsidP="0030504E">
      <w:pPr>
        <w:spacing w:line="240" w:lineRule="exact"/>
        <w:jc w:val="center"/>
        <w:rPr>
          <w:sz w:val="28"/>
          <w:szCs w:val="28"/>
        </w:rPr>
      </w:pPr>
    </w:p>
    <w:p w:rsidR="00DA0355" w:rsidRDefault="00EE6C0B" w:rsidP="00CC36ED">
      <w:pPr>
        <w:spacing w:line="240" w:lineRule="exact"/>
        <w:rPr>
          <w:sz w:val="28"/>
          <w:szCs w:val="28"/>
        </w:rPr>
      </w:pPr>
      <w:r>
        <w:rPr>
          <w:b/>
          <w:szCs w:val="28"/>
        </w:rPr>
        <w:t xml:space="preserve"> </w:t>
      </w:r>
    </w:p>
    <w:p w:rsidR="00EA2391" w:rsidRDefault="00EA2391" w:rsidP="0030504E">
      <w:pPr>
        <w:spacing w:line="240" w:lineRule="exact"/>
        <w:jc w:val="both"/>
        <w:rPr>
          <w:rFonts w:cs="Tahoma"/>
          <w:sz w:val="28"/>
          <w:szCs w:val="28"/>
        </w:rPr>
      </w:pPr>
    </w:p>
    <w:p w:rsidR="003C0B2D" w:rsidRDefault="003C0B2D" w:rsidP="0030504E">
      <w:pPr>
        <w:spacing w:line="240" w:lineRule="exact"/>
        <w:jc w:val="both"/>
        <w:rPr>
          <w:bCs/>
          <w:sz w:val="28"/>
          <w:szCs w:val="28"/>
        </w:rPr>
      </w:pPr>
      <w:r>
        <w:rPr>
          <w:rFonts w:cs="Tahoma"/>
          <w:sz w:val="28"/>
          <w:szCs w:val="28"/>
        </w:rPr>
        <w:t>Об утверждении административного регламента предоставления</w:t>
      </w:r>
      <w:r w:rsidR="00CF1D4D">
        <w:rPr>
          <w:rFonts w:cs="Tahoma"/>
          <w:sz w:val="28"/>
          <w:szCs w:val="28"/>
        </w:rPr>
        <w:t xml:space="preserve"> </w:t>
      </w:r>
      <w:r>
        <w:rPr>
          <w:rFonts w:cs="Tahoma"/>
          <w:sz w:val="28"/>
          <w:szCs w:val="28"/>
        </w:rPr>
        <w:t xml:space="preserve"> муниц</w:t>
      </w:r>
      <w:r>
        <w:rPr>
          <w:rFonts w:cs="Tahoma"/>
          <w:sz w:val="28"/>
          <w:szCs w:val="28"/>
        </w:rPr>
        <w:t>и</w:t>
      </w:r>
      <w:r>
        <w:rPr>
          <w:rFonts w:cs="Tahoma"/>
          <w:sz w:val="28"/>
          <w:szCs w:val="28"/>
        </w:rPr>
        <w:t xml:space="preserve">пальной услуги </w:t>
      </w:r>
      <w:r w:rsidR="00273683" w:rsidRPr="00946BDE">
        <w:rPr>
          <w:rFonts w:eastAsia="Arial"/>
          <w:sz w:val="28"/>
          <w:szCs w:val="28"/>
          <w:lang w:eastAsia="zh-CN"/>
        </w:rPr>
        <w:t>«</w:t>
      </w:r>
      <w:r w:rsidR="00B77FD5" w:rsidRPr="00946BDE">
        <w:rPr>
          <w:rFonts w:eastAsia="Arial"/>
          <w:bCs/>
          <w:sz w:val="28"/>
          <w:szCs w:val="28"/>
          <w:lang w:eastAsia="zh-CN"/>
        </w:rPr>
        <w:t xml:space="preserve">Выдача </w:t>
      </w:r>
      <w:r w:rsidR="00B77FD5" w:rsidRPr="000C43CE">
        <w:rPr>
          <w:rFonts w:eastAsia="Arial"/>
          <w:bCs/>
          <w:sz w:val="28"/>
          <w:szCs w:val="28"/>
          <w:lang w:eastAsia="zh-CN"/>
        </w:rPr>
        <w:t>уведомлени</w:t>
      </w:r>
      <w:r w:rsidR="00B77FD5">
        <w:rPr>
          <w:rFonts w:eastAsia="Arial"/>
          <w:bCs/>
          <w:sz w:val="28"/>
          <w:szCs w:val="28"/>
          <w:lang w:eastAsia="zh-CN"/>
        </w:rPr>
        <w:t>я</w:t>
      </w:r>
      <w:r w:rsidR="00B77FD5" w:rsidRPr="000C43CE">
        <w:rPr>
          <w:rFonts w:eastAsia="Arial"/>
          <w:bCs/>
          <w:sz w:val="28"/>
          <w:szCs w:val="28"/>
          <w:lang w:eastAsia="zh-CN"/>
        </w:rPr>
        <w:t xml:space="preserve"> о соответствии построенных или </w:t>
      </w:r>
      <w:r w:rsidR="00CF1D4D">
        <w:rPr>
          <w:rFonts w:eastAsia="Arial"/>
          <w:bCs/>
          <w:sz w:val="28"/>
          <w:szCs w:val="28"/>
          <w:lang w:eastAsia="zh-CN"/>
        </w:rPr>
        <w:t xml:space="preserve">     </w:t>
      </w:r>
      <w:r w:rsidR="00B77FD5" w:rsidRPr="000C43CE">
        <w:rPr>
          <w:rFonts w:eastAsia="Arial"/>
          <w:bCs/>
          <w:sz w:val="28"/>
          <w:szCs w:val="28"/>
          <w:lang w:eastAsia="zh-CN"/>
        </w:rPr>
        <w:t>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w:t>
      </w:r>
      <w:r w:rsidR="00CF1D4D">
        <w:rPr>
          <w:rFonts w:eastAsia="Arial"/>
          <w:bCs/>
          <w:sz w:val="28"/>
          <w:szCs w:val="28"/>
          <w:lang w:eastAsia="zh-CN"/>
        </w:rPr>
        <w:t xml:space="preserve">     </w:t>
      </w:r>
      <w:r w:rsidR="00B77FD5" w:rsidRPr="000C43CE">
        <w:rPr>
          <w:rFonts w:eastAsia="Arial"/>
          <w:bCs/>
          <w:sz w:val="28"/>
          <w:szCs w:val="28"/>
          <w:lang w:eastAsia="zh-CN"/>
        </w:rPr>
        <w:t xml:space="preserve"> деятельности либо о несоответствии построенных или 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 деятельности</w:t>
      </w:r>
      <w:r>
        <w:rPr>
          <w:bCs/>
          <w:sz w:val="28"/>
          <w:szCs w:val="28"/>
        </w:rPr>
        <w:t>»</w:t>
      </w:r>
    </w:p>
    <w:p w:rsidR="00E25AB1" w:rsidRDefault="00E25AB1" w:rsidP="0030504E">
      <w:pPr>
        <w:spacing w:line="240" w:lineRule="exact"/>
        <w:jc w:val="both"/>
        <w:rPr>
          <w:bCs/>
          <w:sz w:val="28"/>
          <w:szCs w:val="28"/>
        </w:rPr>
      </w:pPr>
    </w:p>
    <w:p w:rsidR="003C0B2D" w:rsidRDefault="003C0B2D" w:rsidP="0030504E">
      <w:pPr>
        <w:spacing w:line="240" w:lineRule="exact"/>
        <w:jc w:val="both"/>
        <w:rPr>
          <w:sz w:val="28"/>
          <w:szCs w:val="28"/>
        </w:rPr>
      </w:pPr>
    </w:p>
    <w:p w:rsidR="003C0B2D" w:rsidRDefault="003C0B2D" w:rsidP="0030504E">
      <w:pPr>
        <w:pStyle w:val="310"/>
        <w:ind w:firstLine="709"/>
        <w:jc w:val="both"/>
        <w:rPr>
          <w:rFonts w:cs="Tahoma"/>
          <w:szCs w:val="28"/>
        </w:rPr>
      </w:pPr>
      <w:r>
        <w:rPr>
          <w:rFonts w:cs="Tahoma"/>
          <w:szCs w:val="28"/>
        </w:rPr>
        <w:t xml:space="preserve">В соответствии </w:t>
      </w:r>
      <w:r>
        <w:rPr>
          <w:rFonts w:eastAsia="Calibri"/>
          <w:spacing w:val="-6"/>
          <w:szCs w:val="28"/>
          <w:lang w:eastAsia="en-US"/>
        </w:rPr>
        <w:t xml:space="preserve">с </w:t>
      </w:r>
      <w:r>
        <w:rPr>
          <w:rFonts w:cs="Tahoma"/>
          <w:szCs w:val="28"/>
        </w:rPr>
        <w:t xml:space="preserve">Градостроительным кодексом Российской Федерации, </w:t>
      </w:r>
      <w:r>
        <w:rPr>
          <w:rFonts w:eastAsia="Calibri"/>
          <w:spacing w:val="-6"/>
          <w:szCs w:val="28"/>
          <w:lang w:eastAsia="en-US"/>
        </w:rPr>
        <w:t xml:space="preserve">Федеральными </w:t>
      </w:r>
      <w:hyperlink r:id="rId9" w:history="1">
        <w:r w:rsidRPr="002D1356">
          <w:rPr>
            <w:rStyle w:val="af0"/>
            <w:rFonts w:eastAsia="Calibri"/>
            <w:color w:val="auto"/>
            <w:spacing w:val="-6"/>
            <w:u w:val="none"/>
            <w:lang w:eastAsia="en-US"/>
          </w:rPr>
          <w:t>законами</w:t>
        </w:r>
      </w:hyperlink>
      <w:r w:rsidR="00284950">
        <w:rPr>
          <w:rFonts w:eastAsia="Calibri"/>
          <w:spacing w:val="-6"/>
          <w:szCs w:val="28"/>
          <w:lang w:eastAsia="en-US"/>
        </w:rPr>
        <w:t xml:space="preserve"> от 27 июля </w:t>
      </w:r>
      <w:r>
        <w:rPr>
          <w:rFonts w:eastAsia="Calibri"/>
          <w:spacing w:val="-6"/>
          <w:szCs w:val="28"/>
          <w:lang w:eastAsia="en-US"/>
        </w:rPr>
        <w:t>2010</w:t>
      </w:r>
      <w:r w:rsidR="00284950">
        <w:rPr>
          <w:rFonts w:eastAsia="Calibri"/>
          <w:spacing w:val="-6"/>
          <w:szCs w:val="28"/>
          <w:lang w:eastAsia="en-US"/>
        </w:rPr>
        <w:t xml:space="preserve"> года</w:t>
      </w:r>
      <w:r>
        <w:rPr>
          <w:rFonts w:eastAsia="Calibri"/>
          <w:spacing w:val="-6"/>
          <w:szCs w:val="28"/>
          <w:lang w:eastAsia="en-US"/>
        </w:rPr>
        <w:t xml:space="preserve"> № 210-ФЗ «Об организации предоставления государственных и муниципальных услуг»</w:t>
      </w:r>
      <w:r>
        <w:rPr>
          <w:szCs w:val="28"/>
        </w:rPr>
        <w:t xml:space="preserve">, </w:t>
      </w:r>
      <w:r w:rsidR="00284950">
        <w:rPr>
          <w:rFonts w:cs="Tahoma"/>
          <w:szCs w:val="28"/>
        </w:rPr>
        <w:t xml:space="preserve">от 06 октября </w:t>
      </w:r>
      <w:r w:rsidR="002D1356">
        <w:rPr>
          <w:rFonts w:cs="Tahoma"/>
          <w:szCs w:val="28"/>
        </w:rPr>
        <w:t>2003</w:t>
      </w:r>
      <w:r w:rsidR="00284950">
        <w:rPr>
          <w:rFonts w:cs="Tahoma"/>
          <w:szCs w:val="28"/>
        </w:rPr>
        <w:t xml:space="preserve"> года</w:t>
      </w:r>
      <w:r w:rsidR="002D1356">
        <w:rPr>
          <w:rFonts w:cs="Tahoma"/>
          <w:szCs w:val="28"/>
        </w:rPr>
        <w:t xml:space="preserve"> </w:t>
      </w:r>
      <w:r>
        <w:rPr>
          <w:rFonts w:cs="Tahoma"/>
          <w:szCs w:val="28"/>
        </w:rPr>
        <w:t xml:space="preserve">№131-ФЗ «Об общих принципах организации местного самоуправления в Российской Федерации», </w:t>
      </w:r>
      <w:r>
        <w:rPr>
          <w:szCs w:val="28"/>
          <w:lang w:eastAsia="ar-SA"/>
        </w:rPr>
        <w:t>постановлени</w:t>
      </w:r>
      <w:r w:rsidR="004A7082">
        <w:rPr>
          <w:szCs w:val="28"/>
          <w:lang w:eastAsia="ar-SA"/>
        </w:rPr>
        <w:t>ем</w:t>
      </w:r>
      <w:r>
        <w:rPr>
          <w:szCs w:val="28"/>
          <w:lang w:eastAsia="ar-SA"/>
        </w:rPr>
        <w:t xml:space="preserve"> администрации Шпаковского муниципального района Ставропольского края </w:t>
      </w:r>
      <w:r>
        <w:rPr>
          <w:color w:val="000000"/>
        </w:rPr>
        <w:t>от 25.08.2014 № 707</w:t>
      </w:r>
      <w:r w:rsidR="004A7082">
        <w:rPr>
          <w:color w:val="000000"/>
        </w:rPr>
        <w:t xml:space="preserve"> </w:t>
      </w:r>
      <w:r>
        <w:rPr>
          <w:bCs/>
          <w:color w:val="000000"/>
        </w:rPr>
        <w:t>«О порядке разработки и утверждения административных регламентов предос</w:t>
      </w:r>
      <w:r w:rsidR="00B142B1">
        <w:rPr>
          <w:bCs/>
          <w:color w:val="000000"/>
        </w:rPr>
        <w:t>-</w:t>
      </w:r>
      <w:r>
        <w:rPr>
          <w:bCs/>
          <w:color w:val="000000"/>
        </w:rPr>
        <w:t xml:space="preserve">тавления муниципальных услуг», </w:t>
      </w:r>
      <w:r>
        <w:rPr>
          <w:rFonts w:cs="Tahoma"/>
          <w:szCs w:val="28"/>
        </w:rPr>
        <w:t xml:space="preserve">администрация Шпаковского </w:t>
      </w:r>
      <w:proofErr w:type="spellStart"/>
      <w:r>
        <w:rPr>
          <w:rFonts w:cs="Tahoma"/>
          <w:szCs w:val="28"/>
        </w:rPr>
        <w:t>муни</w:t>
      </w:r>
      <w:r w:rsidR="00284950">
        <w:rPr>
          <w:rFonts w:cs="Tahoma"/>
          <w:szCs w:val="28"/>
        </w:rPr>
        <w:t>-</w:t>
      </w:r>
      <w:r>
        <w:rPr>
          <w:rFonts w:cs="Tahoma"/>
          <w:szCs w:val="28"/>
        </w:rPr>
        <w:t>ципального</w:t>
      </w:r>
      <w:proofErr w:type="spellEnd"/>
      <w:r>
        <w:rPr>
          <w:rFonts w:cs="Tahoma"/>
          <w:szCs w:val="28"/>
        </w:rPr>
        <w:t xml:space="preserve"> района Ставропольского края</w:t>
      </w:r>
    </w:p>
    <w:p w:rsidR="003C0B2D" w:rsidRDefault="003C0B2D" w:rsidP="00CC36ED">
      <w:pPr>
        <w:pStyle w:val="310"/>
        <w:spacing w:line="240" w:lineRule="exact"/>
        <w:ind w:right="-1" w:firstLine="708"/>
        <w:jc w:val="both"/>
        <w:rPr>
          <w:rFonts w:cs="Tahoma"/>
          <w:szCs w:val="28"/>
        </w:rPr>
      </w:pPr>
      <w:r>
        <w:rPr>
          <w:rFonts w:cs="Tahoma"/>
          <w:szCs w:val="28"/>
        </w:rPr>
        <w:t xml:space="preserve"> </w:t>
      </w:r>
    </w:p>
    <w:p w:rsidR="003C0B2D" w:rsidRDefault="003C0B2D" w:rsidP="00CC36ED">
      <w:pPr>
        <w:spacing w:line="240" w:lineRule="exact"/>
        <w:rPr>
          <w:sz w:val="28"/>
          <w:szCs w:val="28"/>
        </w:rPr>
      </w:pPr>
      <w:r>
        <w:rPr>
          <w:sz w:val="28"/>
          <w:szCs w:val="28"/>
        </w:rPr>
        <w:t>ПОСТАНОВЛЯЕТ:</w:t>
      </w:r>
    </w:p>
    <w:p w:rsidR="003C0B2D" w:rsidRDefault="003C0B2D" w:rsidP="00CC36ED">
      <w:pPr>
        <w:spacing w:line="240" w:lineRule="exact"/>
        <w:rPr>
          <w:sz w:val="28"/>
          <w:szCs w:val="28"/>
        </w:rPr>
      </w:pPr>
    </w:p>
    <w:p w:rsidR="003C0B2D" w:rsidRDefault="003C0B2D" w:rsidP="0030504E">
      <w:pPr>
        <w:autoSpaceDE w:val="0"/>
        <w:autoSpaceDN w:val="0"/>
        <w:adjustRightInd w:val="0"/>
        <w:ind w:firstLine="709"/>
        <w:jc w:val="both"/>
        <w:rPr>
          <w:rFonts w:eastAsia="Calibri"/>
          <w:sz w:val="28"/>
          <w:szCs w:val="28"/>
          <w:lang w:eastAsia="en-US"/>
        </w:rPr>
      </w:pPr>
      <w:r>
        <w:rPr>
          <w:rFonts w:eastAsia="Calibri"/>
          <w:sz w:val="28"/>
          <w:szCs w:val="28"/>
          <w:lang w:eastAsia="en-US"/>
        </w:rPr>
        <w:t>1. Утвердить прилагае</w:t>
      </w:r>
      <w:r w:rsidR="00D92C3A">
        <w:rPr>
          <w:rFonts w:eastAsia="Calibri"/>
          <w:sz w:val="28"/>
          <w:szCs w:val="28"/>
          <w:lang w:eastAsia="en-US"/>
        </w:rPr>
        <w:t xml:space="preserve">мый административный регламент </w:t>
      </w:r>
      <w:r>
        <w:rPr>
          <w:rFonts w:eastAsia="Calibri"/>
          <w:sz w:val="28"/>
          <w:szCs w:val="28"/>
          <w:lang w:eastAsia="en-US"/>
        </w:rPr>
        <w:t>предоставл</w:t>
      </w:r>
      <w:r>
        <w:rPr>
          <w:rFonts w:eastAsia="Calibri"/>
          <w:sz w:val="28"/>
          <w:szCs w:val="28"/>
          <w:lang w:eastAsia="en-US"/>
        </w:rPr>
        <w:t>е</w:t>
      </w:r>
      <w:r w:rsidR="00D92C3A">
        <w:rPr>
          <w:rFonts w:eastAsia="Calibri"/>
          <w:sz w:val="28"/>
          <w:szCs w:val="28"/>
          <w:lang w:eastAsia="en-US"/>
        </w:rPr>
        <w:t xml:space="preserve">ния муниципальной </w:t>
      </w:r>
      <w:r>
        <w:rPr>
          <w:rFonts w:eastAsia="Calibri"/>
          <w:sz w:val="28"/>
          <w:szCs w:val="28"/>
          <w:lang w:eastAsia="en-US"/>
        </w:rPr>
        <w:t>услуги «</w:t>
      </w:r>
      <w:r w:rsidR="00B77FD5" w:rsidRPr="00946BDE">
        <w:rPr>
          <w:rFonts w:eastAsia="Arial"/>
          <w:bCs/>
          <w:sz w:val="28"/>
          <w:szCs w:val="28"/>
          <w:lang w:eastAsia="zh-CN"/>
        </w:rPr>
        <w:t xml:space="preserve">Выдача </w:t>
      </w:r>
      <w:r w:rsidR="00B77FD5" w:rsidRPr="000C43CE">
        <w:rPr>
          <w:rFonts w:eastAsia="Arial"/>
          <w:bCs/>
          <w:sz w:val="28"/>
          <w:szCs w:val="28"/>
          <w:lang w:eastAsia="zh-CN"/>
        </w:rPr>
        <w:t>уведомлени</w:t>
      </w:r>
      <w:r w:rsidR="00B77FD5">
        <w:rPr>
          <w:rFonts w:eastAsia="Arial"/>
          <w:bCs/>
          <w:sz w:val="28"/>
          <w:szCs w:val="28"/>
          <w:lang w:eastAsia="zh-CN"/>
        </w:rPr>
        <w:t>я</w:t>
      </w:r>
      <w:r w:rsidR="00B77FD5" w:rsidRPr="000C43CE">
        <w:rPr>
          <w:rFonts w:eastAsia="Arial"/>
          <w:bCs/>
          <w:sz w:val="28"/>
          <w:szCs w:val="28"/>
          <w:lang w:eastAsia="zh-CN"/>
        </w:rPr>
        <w:t xml:space="preserve"> о соответствии построе</w:t>
      </w:r>
      <w:r w:rsidR="00B77FD5" w:rsidRPr="000C43CE">
        <w:rPr>
          <w:rFonts w:eastAsia="Arial"/>
          <w:bCs/>
          <w:sz w:val="28"/>
          <w:szCs w:val="28"/>
          <w:lang w:eastAsia="zh-CN"/>
        </w:rPr>
        <w:t>н</w:t>
      </w:r>
      <w:r w:rsidR="00B77FD5" w:rsidRPr="000C43CE">
        <w:rPr>
          <w:rFonts w:eastAsia="Arial"/>
          <w:bCs/>
          <w:sz w:val="28"/>
          <w:szCs w:val="28"/>
          <w:lang w:eastAsia="zh-CN"/>
        </w:rPr>
        <w:t>ных или реконструированных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w:t>
      </w:r>
      <w:r w:rsidR="00B77FD5" w:rsidRPr="000C43CE">
        <w:rPr>
          <w:rFonts w:eastAsia="Arial"/>
          <w:bCs/>
          <w:sz w:val="28"/>
          <w:szCs w:val="28"/>
          <w:lang w:eastAsia="zh-CN"/>
        </w:rPr>
        <w:t>и</w:t>
      </w:r>
      <w:r w:rsidR="00B77FD5" w:rsidRPr="000C43CE">
        <w:rPr>
          <w:rFonts w:eastAsia="Arial"/>
          <w:bCs/>
          <w:sz w:val="28"/>
          <w:szCs w:val="28"/>
          <w:lang w:eastAsia="zh-CN"/>
        </w:rPr>
        <w:t>тельства или садового дома требованиям законодательства о градостроител</w:t>
      </w:r>
      <w:r w:rsidR="00B77FD5" w:rsidRPr="000C43CE">
        <w:rPr>
          <w:rFonts w:eastAsia="Arial"/>
          <w:bCs/>
          <w:sz w:val="28"/>
          <w:szCs w:val="28"/>
          <w:lang w:eastAsia="zh-CN"/>
        </w:rPr>
        <w:t>ь</w:t>
      </w:r>
      <w:r w:rsidR="00B77FD5" w:rsidRPr="000C43CE">
        <w:rPr>
          <w:rFonts w:eastAsia="Arial"/>
          <w:bCs/>
          <w:sz w:val="28"/>
          <w:szCs w:val="28"/>
          <w:lang w:eastAsia="zh-CN"/>
        </w:rPr>
        <w:t>ной деятельности либо о несоответствии построенных или реконструирова</w:t>
      </w:r>
      <w:r w:rsidR="00B77FD5" w:rsidRPr="000C43CE">
        <w:rPr>
          <w:rFonts w:eastAsia="Arial"/>
          <w:bCs/>
          <w:sz w:val="28"/>
          <w:szCs w:val="28"/>
          <w:lang w:eastAsia="zh-CN"/>
        </w:rPr>
        <w:t>н</w:t>
      </w:r>
      <w:r w:rsidR="00B77FD5" w:rsidRPr="000C43CE">
        <w:rPr>
          <w:rFonts w:eastAsia="Arial"/>
          <w:bCs/>
          <w:sz w:val="28"/>
          <w:szCs w:val="28"/>
          <w:lang w:eastAsia="zh-CN"/>
        </w:rPr>
        <w:t>ных объект</w:t>
      </w:r>
      <w:r w:rsidR="00346F16">
        <w:rPr>
          <w:rFonts w:eastAsia="Arial"/>
          <w:bCs/>
          <w:sz w:val="28"/>
          <w:szCs w:val="28"/>
          <w:lang w:eastAsia="zh-CN"/>
        </w:rPr>
        <w:t>ов</w:t>
      </w:r>
      <w:r w:rsidR="00B77FD5" w:rsidRPr="000C43CE">
        <w:rPr>
          <w:rFonts w:eastAsia="Arial"/>
          <w:bCs/>
          <w:sz w:val="28"/>
          <w:szCs w:val="28"/>
          <w:lang w:eastAsia="zh-CN"/>
        </w:rPr>
        <w:t xml:space="preserve"> индивидуального жилищного строительства или садового дома требованиям законодательства о градостроительной деятельности</w:t>
      </w:r>
      <w:r>
        <w:rPr>
          <w:rFonts w:eastAsia="Calibri"/>
          <w:sz w:val="28"/>
          <w:szCs w:val="28"/>
          <w:lang w:eastAsia="en-US"/>
        </w:rPr>
        <w:t>».</w:t>
      </w:r>
    </w:p>
    <w:p w:rsidR="003C0B2D" w:rsidRDefault="003C0B2D" w:rsidP="0030504E">
      <w:pPr>
        <w:widowControl w:val="0"/>
        <w:autoSpaceDE w:val="0"/>
        <w:autoSpaceDN w:val="0"/>
        <w:adjustRightInd w:val="0"/>
        <w:ind w:firstLine="709"/>
        <w:jc w:val="both"/>
        <w:rPr>
          <w:sz w:val="28"/>
          <w:szCs w:val="28"/>
        </w:rPr>
      </w:pPr>
    </w:p>
    <w:p w:rsidR="00424CA9" w:rsidRPr="00C75F98" w:rsidRDefault="00193FB1" w:rsidP="0030504E">
      <w:pPr>
        <w:ind w:firstLine="709"/>
        <w:jc w:val="both"/>
        <w:rPr>
          <w:sz w:val="28"/>
          <w:szCs w:val="28"/>
        </w:rPr>
      </w:pPr>
      <w:r>
        <w:rPr>
          <w:rFonts w:eastAsia="Calibri"/>
          <w:sz w:val="28"/>
          <w:szCs w:val="28"/>
        </w:rPr>
        <w:t>2</w:t>
      </w:r>
      <w:r w:rsidR="00134E13" w:rsidRPr="00C75F98">
        <w:rPr>
          <w:rFonts w:eastAsia="Calibri"/>
          <w:sz w:val="28"/>
          <w:szCs w:val="28"/>
        </w:rPr>
        <w:t xml:space="preserve">. </w:t>
      </w:r>
      <w:r w:rsidR="00424CA9" w:rsidRPr="00C75F98">
        <w:rPr>
          <w:rFonts w:eastAsia="Calibri"/>
          <w:sz w:val="28"/>
          <w:szCs w:val="28"/>
        </w:rPr>
        <w:t xml:space="preserve">Контроль за выполнением настоящего постановления возложить на </w:t>
      </w:r>
      <w:r w:rsidR="00424CA9" w:rsidRPr="00C75F98">
        <w:rPr>
          <w:sz w:val="28"/>
          <w:szCs w:val="28"/>
        </w:rPr>
        <w:t>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Шаповалова Д.В.</w:t>
      </w:r>
    </w:p>
    <w:p w:rsidR="00FC6BE7" w:rsidRPr="00C75F98" w:rsidRDefault="00FC6BE7" w:rsidP="0030504E">
      <w:pPr>
        <w:autoSpaceDN w:val="0"/>
        <w:adjustRightInd w:val="0"/>
        <w:ind w:firstLine="709"/>
        <w:jc w:val="both"/>
        <w:rPr>
          <w:sz w:val="28"/>
          <w:szCs w:val="28"/>
        </w:rPr>
      </w:pPr>
    </w:p>
    <w:p w:rsidR="00A135D8" w:rsidRPr="00C75F98" w:rsidRDefault="00193FB1" w:rsidP="0030504E">
      <w:pPr>
        <w:autoSpaceDN w:val="0"/>
        <w:adjustRightInd w:val="0"/>
        <w:ind w:firstLine="709"/>
        <w:jc w:val="both"/>
        <w:rPr>
          <w:rFonts w:eastAsia="Calibri"/>
          <w:b/>
          <w:sz w:val="28"/>
          <w:szCs w:val="28"/>
          <w:lang w:eastAsia="en-US"/>
        </w:rPr>
      </w:pPr>
      <w:r>
        <w:rPr>
          <w:sz w:val="28"/>
          <w:szCs w:val="28"/>
        </w:rPr>
        <w:t>3</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30504E">
      <w:pPr>
        <w:widowControl w:val="0"/>
        <w:suppressAutoHyphens/>
        <w:ind w:firstLine="709"/>
        <w:jc w:val="both"/>
        <w:rPr>
          <w:sz w:val="28"/>
          <w:szCs w:val="28"/>
        </w:rPr>
      </w:pPr>
    </w:p>
    <w:p w:rsidR="00193FB1" w:rsidRDefault="00193FB1" w:rsidP="0030504E">
      <w:pPr>
        <w:tabs>
          <w:tab w:val="left" w:pos="0"/>
        </w:tabs>
        <w:spacing w:line="240" w:lineRule="exact"/>
        <w:rPr>
          <w:sz w:val="28"/>
          <w:szCs w:val="28"/>
        </w:rPr>
      </w:pPr>
      <w:r>
        <w:rPr>
          <w:sz w:val="28"/>
          <w:szCs w:val="28"/>
        </w:rPr>
        <w:t xml:space="preserve">Глава </w:t>
      </w:r>
      <w:r w:rsidR="00183C86" w:rsidRPr="00F830CA">
        <w:rPr>
          <w:sz w:val="28"/>
          <w:szCs w:val="28"/>
        </w:rPr>
        <w:t>Шпаковского</w:t>
      </w:r>
    </w:p>
    <w:p w:rsidR="00183C86" w:rsidRPr="00F830CA" w:rsidRDefault="00183C86" w:rsidP="0030504E">
      <w:pPr>
        <w:tabs>
          <w:tab w:val="left" w:pos="0"/>
        </w:tabs>
        <w:spacing w:line="240" w:lineRule="exact"/>
        <w:rPr>
          <w:sz w:val="28"/>
          <w:szCs w:val="28"/>
        </w:rPr>
      </w:pPr>
      <w:r w:rsidRPr="00F830CA">
        <w:rPr>
          <w:sz w:val="28"/>
          <w:szCs w:val="28"/>
        </w:rPr>
        <w:t>муниципального района</w:t>
      </w:r>
    </w:p>
    <w:p w:rsidR="00183C86" w:rsidRDefault="00183C86" w:rsidP="0030504E">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sidR="00193FB1">
        <w:rPr>
          <w:sz w:val="28"/>
          <w:szCs w:val="28"/>
        </w:rPr>
        <w:t>С.В.Гультяев</w:t>
      </w:r>
      <w:proofErr w:type="spellEnd"/>
      <w:r w:rsidRPr="00F830CA">
        <w:rPr>
          <w:sz w:val="28"/>
          <w:szCs w:val="28"/>
        </w:rPr>
        <w:t xml:space="preserve"> </w:t>
      </w:r>
    </w:p>
    <w:tbl>
      <w:tblPr>
        <w:tblW w:w="0" w:type="auto"/>
        <w:tblLook w:val="04A0" w:firstRow="1" w:lastRow="0" w:firstColumn="1" w:lastColumn="0" w:noHBand="0" w:noVBand="1"/>
      </w:tblPr>
      <w:tblGrid>
        <w:gridCol w:w="4361"/>
        <w:gridCol w:w="5209"/>
      </w:tblGrid>
      <w:tr w:rsidR="002512DC" w:rsidRPr="002512DC" w:rsidTr="002512DC">
        <w:tc>
          <w:tcPr>
            <w:tcW w:w="4361" w:type="dxa"/>
          </w:tcPr>
          <w:p w:rsidR="002512DC" w:rsidRPr="002512DC" w:rsidRDefault="002512DC" w:rsidP="002512DC">
            <w:pPr>
              <w:spacing w:line="240" w:lineRule="exact"/>
              <w:rPr>
                <w:sz w:val="28"/>
                <w:szCs w:val="28"/>
              </w:rPr>
            </w:pPr>
          </w:p>
        </w:tc>
        <w:tc>
          <w:tcPr>
            <w:tcW w:w="5209" w:type="dxa"/>
            <w:hideMark/>
          </w:tcPr>
          <w:p w:rsidR="002512DC" w:rsidRPr="002512DC" w:rsidRDefault="002512DC" w:rsidP="002512DC">
            <w:pPr>
              <w:spacing w:line="240" w:lineRule="exact"/>
              <w:jc w:val="center"/>
              <w:rPr>
                <w:sz w:val="28"/>
                <w:szCs w:val="28"/>
              </w:rPr>
            </w:pPr>
            <w:r w:rsidRPr="002512DC">
              <w:rPr>
                <w:sz w:val="28"/>
                <w:szCs w:val="28"/>
              </w:rPr>
              <w:t>УТВЕРЖДЕН</w:t>
            </w:r>
          </w:p>
          <w:p w:rsidR="002512DC" w:rsidRPr="002512DC" w:rsidRDefault="002512DC" w:rsidP="002512DC">
            <w:pPr>
              <w:spacing w:line="240" w:lineRule="exact"/>
              <w:jc w:val="center"/>
              <w:rPr>
                <w:sz w:val="28"/>
                <w:szCs w:val="28"/>
              </w:rPr>
            </w:pPr>
            <w:r w:rsidRPr="002512DC">
              <w:rPr>
                <w:sz w:val="28"/>
                <w:szCs w:val="28"/>
              </w:rPr>
              <w:t>постановлением администрации</w:t>
            </w:r>
          </w:p>
          <w:p w:rsidR="002512DC" w:rsidRPr="002512DC" w:rsidRDefault="002512DC" w:rsidP="002512DC">
            <w:pPr>
              <w:spacing w:line="240" w:lineRule="exact"/>
              <w:jc w:val="center"/>
              <w:rPr>
                <w:sz w:val="28"/>
                <w:szCs w:val="28"/>
              </w:rPr>
            </w:pPr>
            <w:r w:rsidRPr="002512DC">
              <w:rPr>
                <w:sz w:val="28"/>
                <w:szCs w:val="28"/>
              </w:rPr>
              <w:t xml:space="preserve"> Шпаковского муниципального района Ставропольского края</w:t>
            </w:r>
          </w:p>
          <w:p w:rsidR="002512DC" w:rsidRPr="002512DC" w:rsidRDefault="002512DC" w:rsidP="002512DC">
            <w:pPr>
              <w:spacing w:line="240" w:lineRule="exact"/>
              <w:jc w:val="center"/>
              <w:rPr>
                <w:sz w:val="28"/>
                <w:szCs w:val="28"/>
              </w:rPr>
            </w:pPr>
            <w:r w:rsidRPr="002512DC">
              <w:rPr>
                <w:sz w:val="28"/>
                <w:szCs w:val="28"/>
              </w:rPr>
              <w:t>от 21 января 2019 г. № 31</w:t>
            </w:r>
          </w:p>
        </w:tc>
      </w:tr>
    </w:tbl>
    <w:p w:rsidR="002512DC" w:rsidRPr="002512DC" w:rsidRDefault="002512DC" w:rsidP="002512DC">
      <w:pPr>
        <w:rPr>
          <w:b/>
          <w:bCs/>
          <w:sz w:val="28"/>
          <w:szCs w:val="28"/>
        </w:rPr>
      </w:pPr>
    </w:p>
    <w:p w:rsidR="002512DC" w:rsidRPr="002512DC" w:rsidRDefault="002512DC" w:rsidP="002512DC">
      <w:pPr>
        <w:rPr>
          <w:b/>
          <w:bCs/>
          <w:sz w:val="28"/>
          <w:szCs w:val="28"/>
        </w:rPr>
      </w:pPr>
    </w:p>
    <w:p w:rsidR="002512DC" w:rsidRPr="002512DC" w:rsidRDefault="002512DC" w:rsidP="002512DC">
      <w:pPr>
        <w:jc w:val="both"/>
        <w:rPr>
          <w:b/>
          <w:bCs/>
          <w:sz w:val="28"/>
          <w:szCs w:val="28"/>
        </w:rPr>
      </w:pPr>
    </w:p>
    <w:p w:rsidR="002512DC" w:rsidRPr="002512DC" w:rsidRDefault="002512DC" w:rsidP="002512DC">
      <w:pPr>
        <w:spacing w:line="240" w:lineRule="exact"/>
        <w:jc w:val="center"/>
        <w:rPr>
          <w:bCs/>
          <w:sz w:val="28"/>
          <w:szCs w:val="28"/>
        </w:rPr>
      </w:pPr>
      <w:r w:rsidRPr="002512DC">
        <w:rPr>
          <w:bCs/>
          <w:sz w:val="28"/>
          <w:szCs w:val="28"/>
        </w:rPr>
        <w:t>АДМИНИСТРАТИВНЫЙ РЕГЛАМЕНТ</w:t>
      </w:r>
    </w:p>
    <w:p w:rsidR="002512DC" w:rsidRPr="002512DC" w:rsidRDefault="002512DC" w:rsidP="002512DC">
      <w:pPr>
        <w:spacing w:line="240" w:lineRule="exact"/>
        <w:jc w:val="center"/>
        <w:rPr>
          <w:bCs/>
          <w:sz w:val="28"/>
          <w:szCs w:val="28"/>
        </w:rPr>
      </w:pPr>
    </w:p>
    <w:p w:rsidR="002512DC" w:rsidRPr="002512DC" w:rsidRDefault="002512DC" w:rsidP="002512DC">
      <w:pPr>
        <w:spacing w:line="240" w:lineRule="exact"/>
        <w:jc w:val="center"/>
        <w:rPr>
          <w:rFonts w:eastAsia="Arial"/>
          <w:bCs/>
          <w:sz w:val="28"/>
          <w:szCs w:val="28"/>
          <w:lang w:eastAsia="zh-CN"/>
        </w:rPr>
      </w:pPr>
      <w:r w:rsidRPr="002512DC">
        <w:rPr>
          <w:bCs/>
          <w:sz w:val="28"/>
          <w:szCs w:val="28"/>
        </w:rPr>
        <w:t>предоставления муниципальной услуги «</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w:t>
      </w:r>
      <w:r w:rsidRPr="002512DC">
        <w:rPr>
          <w:rFonts w:eastAsia="Arial"/>
          <w:bCs/>
          <w:sz w:val="28"/>
          <w:szCs w:val="28"/>
          <w:lang w:eastAsia="zh-CN"/>
        </w:rPr>
        <w:t>о</w:t>
      </w:r>
      <w:r w:rsidRPr="002512DC">
        <w:rPr>
          <w:rFonts w:eastAsia="Arial"/>
          <w:bCs/>
          <w:sz w:val="28"/>
          <w:szCs w:val="28"/>
          <w:lang w:eastAsia="zh-CN"/>
        </w:rPr>
        <w:t>го строительства или садового дома требованиям законодательства о</w:t>
      </w:r>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градостроительной деятельности либо о несоответствии построенных</w:t>
      </w:r>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или реконструированных объектов индивидуального жилищного</w:t>
      </w:r>
    </w:p>
    <w:p w:rsidR="002512DC" w:rsidRPr="002512DC" w:rsidRDefault="002512DC" w:rsidP="002512DC">
      <w:pPr>
        <w:spacing w:line="240" w:lineRule="exact"/>
        <w:jc w:val="center"/>
        <w:rPr>
          <w:rFonts w:eastAsia="Arial"/>
          <w:bCs/>
          <w:sz w:val="28"/>
          <w:szCs w:val="28"/>
          <w:lang w:eastAsia="zh-CN"/>
        </w:rPr>
      </w:pPr>
      <w:r w:rsidRPr="002512DC">
        <w:rPr>
          <w:rFonts w:eastAsia="Arial"/>
          <w:bCs/>
          <w:sz w:val="28"/>
          <w:szCs w:val="28"/>
          <w:lang w:eastAsia="zh-CN"/>
        </w:rPr>
        <w:t xml:space="preserve"> строительства или садового дома требованиям законодательства</w:t>
      </w:r>
    </w:p>
    <w:p w:rsidR="002512DC" w:rsidRPr="002512DC" w:rsidRDefault="002512DC" w:rsidP="002512DC">
      <w:pPr>
        <w:spacing w:line="240" w:lineRule="exact"/>
        <w:jc w:val="center"/>
        <w:rPr>
          <w:bCs/>
          <w:sz w:val="28"/>
          <w:szCs w:val="28"/>
        </w:rPr>
      </w:pPr>
      <w:r w:rsidRPr="002512DC">
        <w:rPr>
          <w:rFonts w:eastAsia="Arial"/>
          <w:bCs/>
          <w:sz w:val="28"/>
          <w:szCs w:val="28"/>
          <w:lang w:eastAsia="zh-CN"/>
        </w:rPr>
        <w:t xml:space="preserve"> о градостроительной деятельности</w:t>
      </w:r>
      <w:r w:rsidRPr="002512DC">
        <w:rPr>
          <w:bCs/>
          <w:sz w:val="28"/>
          <w:szCs w:val="28"/>
        </w:rPr>
        <w:t>»</w:t>
      </w:r>
    </w:p>
    <w:p w:rsidR="002512DC" w:rsidRPr="002512DC" w:rsidRDefault="002512DC" w:rsidP="002512DC">
      <w:pPr>
        <w:spacing w:line="240" w:lineRule="exact"/>
        <w:ind w:firstLine="540"/>
        <w:jc w:val="center"/>
        <w:rPr>
          <w:sz w:val="28"/>
          <w:szCs w:val="28"/>
        </w:rPr>
      </w:pPr>
    </w:p>
    <w:p w:rsidR="002512DC" w:rsidRPr="002512DC" w:rsidRDefault="002512DC" w:rsidP="002512DC">
      <w:pPr>
        <w:spacing w:line="240" w:lineRule="exact"/>
        <w:ind w:firstLine="540"/>
        <w:jc w:val="center"/>
        <w:rPr>
          <w:sz w:val="28"/>
          <w:szCs w:val="28"/>
        </w:rPr>
      </w:pPr>
    </w:p>
    <w:p w:rsidR="002512DC" w:rsidRPr="002512DC" w:rsidRDefault="002512DC" w:rsidP="002512DC">
      <w:pPr>
        <w:jc w:val="center"/>
        <w:outlineLvl w:val="1"/>
        <w:rPr>
          <w:sz w:val="28"/>
          <w:szCs w:val="28"/>
        </w:rPr>
      </w:pPr>
      <w:r w:rsidRPr="002512DC">
        <w:rPr>
          <w:sz w:val="28"/>
          <w:szCs w:val="28"/>
        </w:rPr>
        <w:t>I. Общие положения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Предмет регулирования административного регламента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 Административный регламент предоставления муниципальной услуги </w:t>
      </w:r>
      <w:r w:rsidRPr="002512DC">
        <w:rPr>
          <w:rFonts w:eastAsia="Arial"/>
          <w:bCs/>
          <w:sz w:val="28"/>
          <w:szCs w:val="28"/>
          <w:lang w:eastAsia="ar-SA"/>
        </w:rPr>
        <w:t>«</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rFonts w:eastAsia="Arial"/>
          <w:bCs/>
          <w:sz w:val="28"/>
          <w:szCs w:val="28"/>
          <w:lang w:eastAsia="ar-SA"/>
        </w:rPr>
        <w:t>»</w:t>
      </w:r>
      <w:r w:rsidRPr="002512DC">
        <w:rPr>
          <w:rFonts w:eastAsia="Arial"/>
          <w:sz w:val="28"/>
          <w:szCs w:val="28"/>
          <w:lang w:eastAsia="ar-SA"/>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Ставропольского края (далее - Управление) по предоставлению данной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Круг заявителей</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autoSpaceDE w:val="0"/>
        <w:autoSpaceDN w:val="0"/>
        <w:adjustRightInd w:val="0"/>
        <w:ind w:firstLine="709"/>
        <w:jc w:val="both"/>
        <w:rPr>
          <w:color w:val="000000"/>
          <w:sz w:val="28"/>
          <w:szCs w:val="28"/>
        </w:rPr>
      </w:pPr>
      <w:r w:rsidRPr="002512DC">
        <w:rPr>
          <w:sz w:val="28"/>
          <w:szCs w:val="28"/>
        </w:rPr>
        <w:t xml:space="preserve">2. </w:t>
      </w:r>
      <w:r w:rsidRPr="002512DC">
        <w:rPr>
          <w:color w:val="000000"/>
          <w:sz w:val="28"/>
          <w:szCs w:val="28"/>
        </w:rPr>
        <w:t>Заявителями являются физические или юридические лица (за искл</w:t>
      </w:r>
      <w:r w:rsidRPr="002512DC">
        <w:rPr>
          <w:color w:val="000000"/>
          <w:sz w:val="28"/>
          <w:szCs w:val="28"/>
        </w:rPr>
        <w:t>ю</w:t>
      </w:r>
      <w:r w:rsidRPr="002512DC">
        <w:rPr>
          <w:color w:val="000000"/>
          <w:sz w:val="28"/>
          <w:szCs w:val="28"/>
        </w:rPr>
        <w:t>чением государственных органов и их территориальных органов, органов государственных внебюджетных фондов и их территориальных органов, о</w:t>
      </w:r>
      <w:r w:rsidRPr="002512DC">
        <w:rPr>
          <w:color w:val="000000"/>
          <w:sz w:val="28"/>
          <w:szCs w:val="28"/>
        </w:rPr>
        <w:t>р</w:t>
      </w:r>
      <w:r w:rsidRPr="002512DC">
        <w:rPr>
          <w:color w:val="000000"/>
          <w:sz w:val="28"/>
          <w:szCs w:val="28"/>
        </w:rPr>
        <w:t>ганов местного самоуправления).</w:t>
      </w:r>
    </w:p>
    <w:p w:rsidR="002512DC" w:rsidRPr="002512DC" w:rsidRDefault="002512DC" w:rsidP="002512DC">
      <w:pPr>
        <w:autoSpaceDE w:val="0"/>
        <w:autoSpaceDN w:val="0"/>
        <w:adjustRightInd w:val="0"/>
        <w:ind w:firstLine="709"/>
        <w:jc w:val="both"/>
        <w:rPr>
          <w:color w:val="000000"/>
          <w:sz w:val="28"/>
          <w:szCs w:val="28"/>
        </w:rPr>
      </w:pPr>
      <w:r w:rsidRPr="002512DC">
        <w:rPr>
          <w:color w:val="000000"/>
          <w:sz w:val="28"/>
          <w:szCs w:val="28"/>
        </w:rPr>
        <w:t>От имени заявителей с заявлением о предоставлении муниципальной услуги могут обратиться представители заявителей.</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lastRenderedPageBreak/>
        <w:t>Требования к порядку информирования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о предоставлении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rsidR="002512DC" w:rsidRPr="002512DC" w:rsidRDefault="002512DC" w:rsidP="002512DC">
      <w:pPr>
        <w:widowControl w:val="0"/>
        <w:autoSpaceDE w:val="0"/>
        <w:autoSpaceDN w:val="0"/>
        <w:ind w:firstLine="539"/>
        <w:jc w:val="both"/>
        <w:rPr>
          <w:color w:val="000000" w:themeColor="text1"/>
          <w:sz w:val="28"/>
          <w:szCs w:val="28"/>
        </w:rPr>
      </w:pPr>
      <w:bookmarkStart w:id="1" w:name="P83"/>
      <w:bookmarkEnd w:id="1"/>
      <w:r w:rsidRPr="002512DC">
        <w:rPr>
          <w:color w:val="000000" w:themeColor="text1"/>
          <w:sz w:val="28"/>
          <w:szCs w:val="28"/>
        </w:rPr>
        <w:t>1) Управление расположено по адресу: город Михайловск, улица Лен</w:t>
      </w:r>
      <w:r w:rsidRPr="002512DC">
        <w:rPr>
          <w:color w:val="000000" w:themeColor="text1"/>
          <w:sz w:val="28"/>
          <w:szCs w:val="28"/>
        </w:rPr>
        <w:t>и</w:t>
      </w:r>
      <w:r w:rsidRPr="002512DC">
        <w:rPr>
          <w:color w:val="000000" w:themeColor="text1"/>
          <w:sz w:val="28"/>
          <w:szCs w:val="28"/>
        </w:rPr>
        <w:t>на, 175.</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График работы:</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понедельник - пятница с 09 час. 00 мин. до 18 час. 00 мин.;</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перерыв: с 13 час. 00 мин. до 14 час. 00 мин.;</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выходные дни: суббота, воскресенье.</w:t>
      </w:r>
    </w:p>
    <w:p w:rsidR="002512DC" w:rsidRPr="002512DC" w:rsidRDefault="002512DC" w:rsidP="002512DC">
      <w:pPr>
        <w:widowControl w:val="0"/>
        <w:autoSpaceDE w:val="0"/>
        <w:autoSpaceDN w:val="0"/>
        <w:ind w:firstLine="539"/>
        <w:jc w:val="both"/>
        <w:rPr>
          <w:color w:val="000000" w:themeColor="text1"/>
          <w:sz w:val="28"/>
          <w:szCs w:val="28"/>
        </w:rPr>
      </w:pPr>
      <w:r w:rsidRPr="002512DC">
        <w:rPr>
          <w:color w:val="000000" w:themeColor="text1"/>
          <w:sz w:val="28"/>
          <w:szCs w:val="28"/>
        </w:rPr>
        <w:t>2) Муниципальное казенное учреждение «Многофункциональный центр предоставления государственных и муниципальных услуг Шпаковского ра</w:t>
      </w:r>
      <w:r w:rsidRPr="002512DC">
        <w:rPr>
          <w:color w:val="000000" w:themeColor="text1"/>
          <w:sz w:val="28"/>
          <w:szCs w:val="28"/>
        </w:rPr>
        <w:t>й</w:t>
      </w:r>
      <w:r w:rsidRPr="002512DC">
        <w:rPr>
          <w:color w:val="000000" w:themeColor="text1"/>
          <w:sz w:val="28"/>
          <w:szCs w:val="28"/>
        </w:rPr>
        <w:t>она» (далее - Центр) расположено по адресу: город Михайловск, улица Гог</w:t>
      </w:r>
      <w:r w:rsidRPr="002512DC">
        <w:rPr>
          <w:color w:val="000000" w:themeColor="text1"/>
          <w:sz w:val="28"/>
          <w:szCs w:val="28"/>
        </w:rPr>
        <w:t>о</w:t>
      </w:r>
      <w:r w:rsidRPr="002512DC">
        <w:rPr>
          <w:color w:val="000000" w:themeColor="text1"/>
          <w:sz w:val="28"/>
          <w:szCs w:val="28"/>
        </w:rPr>
        <w:t>ля, 26/10.</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График работы:</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понедельник с 08 час. 00 мин. до 20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вторник - пятница с 08 час. 00 мин. до 18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суббота с 08 час. 00 мин. до 13 час. 00 мин.;</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без перерыва;</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выходной день - воскресенье.</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4. Справочные телефоны Управления и Центра:</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Телефоны Управления (86553) 6-15-50.</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Телефон Центра (86553) 6-99-18.</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5. Адреса официальных интернет порталов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 xml:space="preserve">Официальный сайт Администрации в информационно-телекоммуникационной сети «Интернет»: </w:t>
      </w:r>
      <w:proofErr w:type="spellStart"/>
      <w:r w:rsidRPr="002512DC">
        <w:rPr>
          <w:color w:val="000000" w:themeColor="text1"/>
          <w:sz w:val="28"/>
          <w:szCs w:val="28"/>
        </w:rPr>
        <w:t>www</w:t>
      </w:r>
      <w:proofErr w:type="spellEnd"/>
      <w:r w:rsidRPr="002512DC">
        <w:rPr>
          <w:color w:val="000000" w:themeColor="text1"/>
          <w:sz w:val="28"/>
          <w:szCs w:val="28"/>
        </w:rPr>
        <w:t>: shmr.ru. Официальный сайт Центра в информационно-телекоммуникационной сети «Интернет»: www.mfc26.ru.</w:t>
      </w:r>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Электронная почта Администрации:  </w:t>
      </w:r>
      <w:hyperlink r:id="rId10" w:history="1">
        <w:r w:rsidRPr="002512DC">
          <w:rPr>
            <w:color w:val="000000" w:themeColor="text1"/>
            <w:sz w:val="28"/>
            <w:szCs w:val="28"/>
          </w:rPr>
          <w:t>administration@shmr.ru</w:t>
        </w:r>
      </w:hyperlink>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 xml:space="preserve">Электронная почта Управления: </w:t>
      </w:r>
      <w:hyperlink r:id="rId11" w:history="1">
        <w:r w:rsidRPr="002512DC">
          <w:rPr>
            <w:color w:val="000000" w:themeColor="text1"/>
            <w:sz w:val="28"/>
            <w:szCs w:val="28"/>
          </w:rPr>
          <w:t>raiarh@mail.ru</w:t>
        </w:r>
      </w:hyperlink>
    </w:p>
    <w:p w:rsidR="002512DC" w:rsidRPr="002512DC" w:rsidRDefault="002512DC" w:rsidP="002512DC">
      <w:pPr>
        <w:widowControl w:val="0"/>
        <w:autoSpaceDE w:val="0"/>
        <w:autoSpaceDN w:val="0"/>
        <w:ind w:firstLine="540"/>
        <w:jc w:val="both"/>
        <w:rPr>
          <w:color w:val="000000" w:themeColor="text1"/>
          <w:sz w:val="28"/>
          <w:szCs w:val="28"/>
        </w:rPr>
      </w:pPr>
      <w:r w:rsidRPr="002512DC">
        <w:rPr>
          <w:color w:val="000000" w:themeColor="text1"/>
          <w:sz w:val="28"/>
          <w:szCs w:val="28"/>
        </w:rPr>
        <w:t xml:space="preserve">Электронная почта Центра: </w:t>
      </w:r>
      <w:hyperlink r:id="rId12" w:history="1">
        <w:r w:rsidRPr="002512DC">
          <w:rPr>
            <w:color w:val="000000" w:themeColor="text1"/>
            <w:sz w:val="28"/>
            <w:szCs w:val="28"/>
          </w:rPr>
          <w:t>shpak-mfc@mail.ru</w:t>
        </w:r>
      </w:hyperlink>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6. Получение информации по вопросам предоставления муниципальной услуги, а также сведений о ходе предоставления муниципальной услуги в Управлении и Центре осуществляется: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личном обращении заявителя;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письменном обращении заявителя;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обращении заявителя посредством телефонной связи;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через официальный интернет портал Администрации и электронную </w:t>
      </w:r>
      <w:r w:rsidRPr="002512DC">
        <w:rPr>
          <w:rFonts w:eastAsia="Arial"/>
          <w:sz w:val="28"/>
          <w:szCs w:val="28"/>
          <w:lang w:eastAsia="ar-SA"/>
        </w:rPr>
        <w:lastRenderedPageBreak/>
        <w:t xml:space="preserve">почту, указанные в </w:t>
      </w:r>
      <w:hyperlink r:id="rId13" w:anchor="P83" w:history="1">
        <w:r w:rsidRPr="002512DC">
          <w:rPr>
            <w:rFonts w:eastAsia="Arial"/>
            <w:sz w:val="28"/>
            <w:szCs w:val="28"/>
            <w:lang w:eastAsia="ar-SA"/>
          </w:rPr>
          <w:t>пункте 5</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2512DC" w:rsidRPr="002512DC" w:rsidRDefault="002512DC" w:rsidP="002512DC">
      <w:pPr>
        <w:widowControl w:val="0"/>
        <w:suppressAutoHyphens/>
        <w:autoSpaceDE w:val="0"/>
        <w:ind w:firstLine="540"/>
        <w:jc w:val="both"/>
        <w:rPr>
          <w:rFonts w:eastAsia="Arial"/>
          <w:sz w:val="28"/>
          <w:szCs w:val="28"/>
          <w:lang w:eastAsia="ar-SA"/>
        </w:rPr>
      </w:pPr>
      <w:bookmarkStart w:id="2" w:name="P97"/>
      <w:bookmarkEnd w:id="2"/>
      <w:r w:rsidRPr="002512DC">
        <w:rPr>
          <w:rFonts w:eastAsia="Arial"/>
          <w:sz w:val="28"/>
          <w:szCs w:val="28"/>
          <w:lang w:eastAsia="ar-SA"/>
        </w:rPr>
        <w:t>7. На информационных стендах Управления, Центра размещается следующая информация: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1) перечень документов, необходимых для получения муниципальной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2) сроки предоставления муниципальной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3) 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Список учреждений, участвующих в предоставлении услуги, указан в  приложении 1 к настоящему Административному регламенту.</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II</w:t>
      </w:r>
      <w:r w:rsidRPr="002512DC">
        <w:rPr>
          <w:rFonts w:eastAsia="Arial"/>
          <w:sz w:val="28"/>
          <w:szCs w:val="28"/>
          <w:lang w:eastAsia="ar-SA"/>
        </w:rPr>
        <w:t>. Стандарт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9. Полное наименование муниципальной услуги </w:t>
      </w:r>
      <w:r w:rsidRPr="002512DC">
        <w:rPr>
          <w:rFonts w:eastAsia="Arial"/>
          <w:bCs/>
          <w:sz w:val="28"/>
          <w:szCs w:val="28"/>
          <w:lang w:eastAsia="ar-SA"/>
        </w:rPr>
        <w:t>«</w:t>
      </w:r>
      <w:r w:rsidRPr="002512DC">
        <w:rPr>
          <w:rFonts w:eastAsia="Arial"/>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rFonts w:eastAsia="Arial"/>
          <w:bCs/>
          <w:sz w:val="28"/>
          <w:szCs w:val="28"/>
          <w:lang w:eastAsia="ar-SA"/>
        </w:rPr>
        <w:t>»</w:t>
      </w:r>
      <w:r w:rsidRPr="002512DC">
        <w:rPr>
          <w:rFonts w:eastAsia="Arial"/>
          <w:sz w:val="28"/>
          <w:szCs w:val="28"/>
          <w:lang w:eastAsia="ar-SA"/>
        </w:rPr>
        <w:t xml:space="preserve"> (далее - услуга).</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Услуга предоставляется Управлением.</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При предоставлении услуги Управление осуществляет взаимодействие с Центром.</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В соответствии с </w:t>
      </w:r>
      <w:hyperlink r:id="rId14" w:history="1">
        <w:r w:rsidRPr="002512DC">
          <w:rPr>
            <w:rFonts w:eastAsia="Arial"/>
            <w:sz w:val="28"/>
            <w:szCs w:val="28"/>
            <w:lang w:eastAsia="ar-SA"/>
          </w:rPr>
          <w:t>пунктом 3 части 1 статьи 7</w:t>
        </w:r>
      </w:hyperlink>
      <w:r w:rsidRPr="002512DC">
        <w:rPr>
          <w:rFonts w:eastAsia="Arial"/>
          <w:sz w:val="28"/>
          <w:szCs w:val="28"/>
          <w:lang w:eastAsia="ar-SA"/>
        </w:rPr>
        <w:t xml:space="preserve"> Федерального закона от     27 июля 2010 г. № 210-ФЗ «Об организации предоставления </w:t>
      </w:r>
      <w:proofErr w:type="spellStart"/>
      <w:r w:rsidRPr="002512DC">
        <w:rPr>
          <w:rFonts w:eastAsia="Arial"/>
          <w:sz w:val="28"/>
          <w:szCs w:val="28"/>
          <w:lang w:eastAsia="ar-SA"/>
        </w:rPr>
        <w:t>госу</w:t>
      </w:r>
      <w:proofErr w:type="spellEnd"/>
      <w:r w:rsidRPr="002512DC">
        <w:rPr>
          <w:rFonts w:eastAsia="Arial"/>
          <w:sz w:val="28"/>
          <w:szCs w:val="28"/>
          <w:lang w:eastAsia="ar-SA"/>
        </w:rPr>
        <w:t>-</w:t>
      </w:r>
      <w:r w:rsidRPr="002512DC">
        <w:rPr>
          <w:rFonts w:eastAsia="Arial"/>
          <w:sz w:val="28"/>
          <w:szCs w:val="28"/>
          <w:lang w:eastAsia="ar-SA"/>
        </w:rPr>
        <w:lastRenderedPageBreak/>
        <w:t xml:space="preserve">дарственных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5" w:history="1">
        <w:r w:rsidRPr="002512DC">
          <w:rPr>
            <w:rFonts w:eastAsia="Arial"/>
            <w:sz w:val="28"/>
            <w:szCs w:val="28"/>
            <w:lang w:eastAsia="ar-SA"/>
          </w:rPr>
          <w:t>перечни,</w:t>
        </w:r>
      </w:hyperlink>
      <w:r w:rsidRPr="002512DC">
        <w:rPr>
          <w:rFonts w:eastAsia="Arial"/>
          <w:sz w:val="28"/>
          <w:szCs w:val="28"/>
          <w:lang w:eastAsia="ar-SA"/>
        </w:rPr>
        <w:t xml:space="preserve"> указанные в части 1 статьи 9 Федерального закона № 210-ФЗ.  </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Описание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ind w:firstLine="709"/>
        <w:jc w:val="both"/>
        <w:rPr>
          <w:sz w:val="28"/>
          <w:szCs w:val="28"/>
        </w:rPr>
      </w:pPr>
      <w:bookmarkStart w:id="3" w:name="P114"/>
      <w:bookmarkEnd w:id="3"/>
      <w:r w:rsidRPr="002512DC">
        <w:rPr>
          <w:sz w:val="28"/>
          <w:szCs w:val="28"/>
        </w:rPr>
        <w:t>11. Результатами предоставления муниципальной услуги являются:</w:t>
      </w:r>
    </w:p>
    <w:p w:rsidR="002512DC" w:rsidRPr="002512DC" w:rsidRDefault="002512DC" w:rsidP="002512DC">
      <w:pPr>
        <w:ind w:firstLine="720"/>
        <w:jc w:val="both"/>
        <w:rPr>
          <w:sz w:val="28"/>
          <w:szCs w:val="28"/>
        </w:rPr>
      </w:pPr>
      <w:r w:rsidRPr="002512DC">
        <w:rPr>
          <w:sz w:val="28"/>
          <w:szCs w:val="28"/>
        </w:rPr>
        <w:t>- Выдача уведомления о соответствии построенных или реконструир</w:t>
      </w:r>
      <w:r w:rsidRPr="002512DC">
        <w:rPr>
          <w:sz w:val="28"/>
          <w:szCs w:val="28"/>
        </w:rPr>
        <w:t>о</w:t>
      </w:r>
      <w:r w:rsidRPr="002512DC">
        <w:rPr>
          <w:sz w:val="28"/>
          <w:szCs w:val="28"/>
        </w:rPr>
        <w:t xml:space="preserve">ванных объектов индивидуального жилищного строительства или садового дома требованиям законодательства о градостроительной деятельности (Приложение №4), </w:t>
      </w:r>
    </w:p>
    <w:p w:rsidR="002512DC" w:rsidRPr="002512DC" w:rsidRDefault="002512DC" w:rsidP="002512DC">
      <w:pPr>
        <w:ind w:firstLine="720"/>
        <w:jc w:val="both"/>
        <w:rPr>
          <w:sz w:val="28"/>
          <w:szCs w:val="28"/>
        </w:rPr>
      </w:pPr>
      <w:r w:rsidRPr="002512DC">
        <w:rPr>
          <w:sz w:val="28"/>
          <w:szCs w:val="28"/>
        </w:rPr>
        <w:t>- Выдача уведомления о несоответствии построенных или реконстру</w:t>
      </w:r>
      <w:r w:rsidRPr="002512DC">
        <w:rPr>
          <w:sz w:val="28"/>
          <w:szCs w:val="28"/>
        </w:rPr>
        <w:t>и</w:t>
      </w:r>
      <w:r w:rsidRPr="002512DC">
        <w:rPr>
          <w:sz w:val="28"/>
          <w:szCs w:val="28"/>
        </w:rPr>
        <w:t>рованных объектов индивидуального жилищного строительства или садового дома требованиям законодательства о градостроительной деятельности (Приложение №5)</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12. </w:t>
      </w:r>
      <w:bookmarkStart w:id="4" w:name="Par0"/>
      <w:bookmarkEnd w:id="4"/>
      <w:r w:rsidRPr="002512DC">
        <w:rPr>
          <w:rFonts w:eastAsia="Arial"/>
          <w:sz w:val="28"/>
          <w:szCs w:val="28"/>
          <w:lang w:eastAsia="ar-SA"/>
        </w:rPr>
        <w:t xml:space="preserve">Срок предоставления услуги не должен превышать семи дней. Срок предоставления услуги исчисляется в рабочих днях со дня принятия заявления о предоставлении услуги и документов, необходимых для предоставления услуги, указанных в </w:t>
      </w:r>
      <w:hyperlink r:id="rId16" w:history="1">
        <w:r w:rsidRPr="002512DC">
          <w:rPr>
            <w:rFonts w:eastAsia="Arial"/>
            <w:color w:val="000080"/>
            <w:sz w:val="28"/>
            <w:szCs w:val="28"/>
            <w:u w:val="single"/>
            <w:lang w:eastAsia="ar-SA"/>
          </w:rPr>
          <w:t>пункте 14</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 xml:space="preserve">Сроком выдачи документов, указанных в </w:t>
      </w:r>
      <w:hyperlink r:id="rId17" w:history="1">
        <w:r w:rsidRPr="002512DC">
          <w:rPr>
            <w:color w:val="000080"/>
            <w:sz w:val="28"/>
            <w:szCs w:val="28"/>
            <w:u w:val="single"/>
          </w:rPr>
          <w:t>пункте 11</w:t>
        </w:r>
      </w:hyperlink>
      <w:r w:rsidRPr="002512DC">
        <w:rPr>
          <w:sz w:val="28"/>
          <w:szCs w:val="28"/>
        </w:rPr>
        <w:t xml:space="preserve"> Административн</w:t>
      </w:r>
      <w:r w:rsidRPr="002512DC">
        <w:rPr>
          <w:sz w:val="28"/>
          <w:szCs w:val="28"/>
        </w:rPr>
        <w:t>о</w:t>
      </w:r>
      <w:r w:rsidRPr="002512DC">
        <w:rPr>
          <w:sz w:val="28"/>
          <w:szCs w:val="28"/>
        </w:rPr>
        <w:t>го регламента, является последний день окончания срока предоставления услуги или срока подготовки уведомления об отказе в предоставлении усл</w:t>
      </w:r>
      <w:r w:rsidRPr="002512DC">
        <w:rPr>
          <w:sz w:val="28"/>
          <w:szCs w:val="28"/>
        </w:rPr>
        <w:t>у</w:t>
      </w:r>
      <w:r w:rsidRPr="002512DC">
        <w:rPr>
          <w:sz w:val="28"/>
          <w:szCs w:val="28"/>
        </w:rPr>
        <w:t>ги.</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w:t>
      </w:r>
      <w:r w:rsidRPr="002512DC">
        <w:rPr>
          <w:sz w:val="28"/>
          <w:szCs w:val="28"/>
        </w:rPr>
        <w:t>н</w:t>
      </w:r>
      <w:r w:rsidRPr="002512DC">
        <w:rPr>
          <w:sz w:val="28"/>
          <w:szCs w:val="28"/>
        </w:rPr>
        <w:t xml:space="preserve">ного </w:t>
      </w:r>
      <w:hyperlink r:id="rId18" w:anchor="Par0" w:history="1">
        <w:r w:rsidRPr="002512DC">
          <w:rPr>
            <w:color w:val="000080"/>
            <w:sz w:val="28"/>
            <w:szCs w:val="28"/>
            <w:u w:val="single"/>
          </w:rPr>
          <w:t>абзацем первым</w:t>
        </w:r>
      </w:hyperlink>
      <w:r w:rsidRPr="002512DC">
        <w:rPr>
          <w:sz w:val="28"/>
          <w:szCs w:val="28"/>
        </w:rPr>
        <w:t xml:space="preserve"> настоящего пункта, при условии надлежащего уведо</w:t>
      </w:r>
      <w:r w:rsidRPr="002512DC">
        <w:rPr>
          <w:sz w:val="28"/>
          <w:szCs w:val="28"/>
        </w:rPr>
        <w:t>м</w:t>
      </w:r>
      <w:r w:rsidRPr="002512DC">
        <w:rPr>
          <w:sz w:val="28"/>
          <w:szCs w:val="28"/>
        </w:rPr>
        <w:t>ления заявителя о результате услуги и условиях его получения.</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Приостановление предоставления услуги не предусмотрено.</w:t>
      </w:r>
    </w:p>
    <w:p w:rsidR="002512DC" w:rsidRPr="002512DC" w:rsidRDefault="002512DC" w:rsidP="002512DC">
      <w:pPr>
        <w:widowControl w:val="0"/>
        <w:autoSpaceDE w:val="0"/>
        <w:autoSpaceDN w:val="0"/>
        <w:adjustRightInd w:val="0"/>
        <w:ind w:firstLine="709"/>
        <w:jc w:val="both"/>
        <w:rPr>
          <w:sz w:val="28"/>
          <w:szCs w:val="28"/>
        </w:rPr>
      </w:pPr>
      <w:r w:rsidRPr="002512DC">
        <w:rPr>
          <w:sz w:val="28"/>
          <w:szCs w:val="28"/>
        </w:rPr>
        <w:t>Блок-схема предоставления услуги приводится в приложении 2 к настоящему Административному регламенту.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2512DC" w:rsidRPr="002512DC" w:rsidRDefault="00525FC8" w:rsidP="002512DC">
      <w:pPr>
        <w:autoSpaceDE w:val="0"/>
        <w:autoSpaceDN w:val="0"/>
        <w:adjustRightInd w:val="0"/>
        <w:ind w:firstLine="709"/>
        <w:jc w:val="both"/>
        <w:rPr>
          <w:rFonts w:eastAsia="Calibri"/>
          <w:sz w:val="28"/>
          <w:szCs w:val="28"/>
          <w:lang w:eastAsia="en-US"/>
        </w:rPr>
      </w:pPr>
      <w:hyperlink r:id="rId19" w:history="1">
        <w:r w:rsidR="002512DC" w:rsidRPr="002512DC">
          <w:rPr>
            <w:rFonts w:eastAsia="Calibri"/>
            <w:sz w:val="28"/>
            <w:szCs w:val="28"/>
            <w:lang w:eastAsia="en-US"/>
          </w:rPr>
          <w:t>Конституци</w:t>
        </w:r>
      </w:hyperlink>
      <w:r w:rsidR="002512DC" w:rsidRPr="002512DC">
        <w:rPr>
          <w:rFonts w:eastAsia="Calibri"/>
          <w:sz w:val="28"/>
          <w:szCs w:val="28"/>
          <w:lang w:eastAsia="en-US"/>
        </w:rPr>
        <w:t>я Российской Федерации, принятая всенародным голосов</w:t>
      </w:r>
      <w:r w:rsidR="002512DC" w:rsidRPr="002512DC">
        <w:rPr>
          <w:rFonts w:eastAsia="Calibri"/>
          <w:sz w:val="28"/>
          <w:szCs w:val="28"/>
          <w:lang w:eastAsia="en-US"/>
        </w:rPr>
        <w:t>а</w:t>
      </w:r>
      <w:r w:rsidR="002512DC" w:rsidRPr="002512DC">
        <w:rPr>
          <w:rFonts w:eastAsia="Calibri"/>
          <w:sz w:val="28"/>
          <w:szCs w:val="28"/>
          <w:lang w:eastAsia="en-US"/>
        </w:rPr>
        <w:t>нием 12 декабря 1993 года («Российская газета», № 7, 21.01.2009, «Собрание законодательства РФ», 26.01.2009, № 4, ст. 445, «Парламентская газета», № 4, 23-29.01.2009);</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lastRenderedPageBreak/>
        <w:t xml:space="preserve">Гражданский </w:t>
      </w:r>
      <w:hyperlink r:id="rId20"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Гражданский </w:t>
      </w:r>
      <w:hyperlink r:id="rId21"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Градостроительный </w:t>
      </w:r>
      <w:hyperlink r:id="rId22"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от 29 декабря 2004г. № 190-ФЗ («Российская газета», № 290, 30.12.2004, «Собрание законодател</w:t>
      </w:r>
      <w:r w:rsidRPr="002512DC">
        <w:rPr>
          <w:rFonts w:eastAsia="Calibri"/>
          <w:sz w:val="28"/>
          <w:szCs w:val="28"/>
          <w:lang w:eastAsia="en-US"/>
        </w:rPr>
        <w:t>ь</w:t>
      </w:r>
      <w:r w:rsidRPr="002512DC">
        <w:rPr>
          <w:rFonts w:eastAsia="Calibri"/>
          <w:sz w:val="28"/>
          <w:szCs w:val="28"/>
          <w:lang w:eastAsia="en-US"/>
        </w:rPr>
        <w:t>ства РФ», 03.01.2005, № 1 (часть 1), ст. 16, «Парламентская газета», № 5-6, 14.01.2005);</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3" w:history="1">
        <w:r w:rsidRPr="002512DC">
          <w:rPr>
            <w:rFonts w:eastAsia="Calibri"/>
            <w:sz w:val="28"/>
            <w:szCs w:val="28"/>
            <w:lang w:eastAsia="en-US"/>
          </w:rPr>
          <w:t>закон</w:t>
        </w:r>
      </w:hyperlink>
      <w:r w:rsidRPr="002512DC">
        <w:rPr>
          <w:rFonts w:eastAsia="Calibri"/>
          <w:sz w:val="28"/>
          <w:szCs w:val="28"/>
          <w:lang w:eastAsia="en-US"/>
        </w:rPr>
        <w:t xml:space="preserve"> от 29 декабря 2004 г. № 191-ФЗ «О введении в де</w:t>
      </w:r>
      <w:r w:rsidRPr="002512DC">
        <w:rPr>
          <w:rFonts w:eastAsia="Calibri"/>
          <w:sz w:val="28"/>
          <w:szCs w:val="28"/>
          <w:lang w:eastAsia="en-US"/>
        </w:rPr>
        <w:t>й</w:t>
      </w:r>
      <w:r w:rsidRPr="002512DC">
        <w:rPr>
          <w:rFonts w:eastAsia="Calibri"/>
          <w:sz w:val="28"/>
          <w:szCs w:val="28"/>
          <w:lang w:eastAsia="en-US"/>
        </w:rPr>
        <w:t>ствие Градостроительного кодекса Российской Федерации» («Российская г</w:t>
      </w:r>
      <w:r w:rsidRPr="002512DC">
        <w:rPr>
          <w:rFonts w:eastAsia="Calibri"/>
          <w:sz w:val="28"/>
          <w:szCs w:val="28"/>
          <w:lang w:eastAsia="en-US"/>
        </w:rPr>
        <w:t>а</w:t>
      </w:r>
      <w:r w:rsidRPr="002512DC">
        <w:rPr>
          <w:rFonts w:eastAsia="Calibri"/>
          <w:sz w:val="28"/>
          <w:szCs w:val="28"/>
          <w:lang w:eastAsia="en-US"/>
        </w:rPr>
        <w:t>зета», № 290, 30.12.2004, «Собрание законодательства РФ», 03.01.2005,            № 1 (часть 1), ст. 17, «Парламентская газета», № 5-6, 14.01.2005);</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Земельный </w:t>
      </w:r>
      <w:hyperlink r:id="rId24" w:history="1">
        <w:r w:rsidRPr="002512DC">
          <w:rPr>
            <w:rFonts w:eastAsia="Calibri"/>
            <w:sz w:val="28"/>
            <w:szCs w:val="28"/>
            <w:lang w:eastAsia="en-US"/>
          </w:rPr>
          <w:t>кодекс</w:t>
        </w:r>
      </w:hyperlink>
      <w:r w:rsidRPr="002512DC">
        <w:rPr>
          <w:rFonts w:eastAsia="Calibri"/>
          <w:sz w:val="28"/>
          <w:szCs w:val="28"/>
          <w:lang w:eastAsia="en-US"/>
        </w:rPr>
        <w:t xml:space="preserve"> Российской Федерации от 25 октября 2001 г. № 136-ФЗ («Собрание законодательства РФ», 29.10.2001, № 44, ст. 4147, «Парл</w:t>
      </w:r>
      <w:r w:rsidRPr="002512DC">
        <w:rPr>
          <w:rFonts w:eastAsia="Calibri"/>
          <w:sz w:val="28"/>
          <w:szCs w:val="28"/>
          <w:lang w:eastAsia="en-US"/>
        </w:rPr>
        <w:t>а</w:t>
      </w:r>
      <w:r w:rsidRPr="002512DC">
        <w:rPr>
          <w:rFonts w:eastAsia="Calibri"/>
          <w:sz w:val="28"/>
          <w:szCs w:val="28"/>
          <w:lang w:eastAsia="en-US"/>
        </w:rPr>
        <w:t>ментская газета», № 204-205, 30.10.2001, «Российская газета», № 211-212, 30.10.2001);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5" w:history="1">
        <w:r w:rsidRPr="002512DC">
          <w:rPr>
            <w:rFonts w:eastAsia="Calibri"/>
            <w:sz w:val="28"/>
            <w:szCs w:val="28"/>
            <w:lang w:eastAsia="en-US"/>
          </w:rPr>
          <w:t>закон</w:t>
        </w:r>
      </w:hyperlink>
      <w:r w:rsidRPr="002512DC">
        <w:rPr>
          <w:rFonts w:eastAsia="Calibri"/>
          <w:sz w:val="28"/>
          <w:szCs w:val="28"/>
          <w:lang w:eastAsia="en-US"/>
        </w:rPr>
        <w:t xml:space="preserve"> от 25 октября 2001 г. № 137-ФЗ «О введении в де</w:t>
      </w:r>
      <w:r w:rsidRPr="002512DC">
        <w:rPr>
          <w:rFonts w:eastAsia="Calibri"/>
          <w:sz w:val="28"/>
          <w:szCs w:val="28"/>
          <w:lang w:eastAsia="en-US"/>
        </w:rPr>
        <w:t>й</w:t>
      </w:r>
      <w:r w:rsidRPr="002512DC">
        <w:rPr>
          <w:rFonts w:eastAsia="Calibri"/>
          <w:sz w:val="28"/>
          <w:szCs w:val="28"/>
          <w:lang w:eastAsia="en-US"/>
        </w:rPr>
        <w:t>ствие Земельного кодекса Российской Федерации» («Собрание законодател</w:t>
      </w:r>
      <w:r w:rsidRPr="002512DC">
        <w:rPr>
          <w:rFonts w:eastAsia="Calibri"/>
          <w:sz w:val="28"/>
          <w:szCs w:val="28"/>
          <w:lang w:eastAsia="en-US"/>
        </w:rPr>
        <w:t>ь</w:t>
      </w:r>
      <w:r w:rsidRPr="002512DC">
        <w:rPr>
          <w:rFonts w:eastAsia="Calibri"/>
          <w:sz w:val="28"/>
          <w:szCs w:val="28"/>
          <w:lang w:eastAsia="en-US"/>
        </w:rPr>
        <w:t>ства РФ», 29.10.2001, № 44, ст. 4148, «Парламентская газета»,  № 204-205, 30.10.2001, «Российская газета», № 211-212, 30.10.2001);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6" w:history="1">
        <w:r w:rsidRPr="002512DC">
          <w:rPr>
            <w:rFonts w:eastAsia="Calibri"/>
            <w:sz w:val="28"/>
            <w:szCs w:val="28"/>
            <w:lang w:eastAsia="en-US"/>
          </w:rPr>
          <w:t>закон</w:t>
        </w:r>
      </w:hyperlink>
      <w:r w:rsidRPr="002512DC">
        <w:rPr>
          <w:rFonts w:eastAsia="Calibri"/>
          <w:sz w:val="28"/>
          <w:szCs w:val="28"/>
          <w:lang w:eastAsia="en-US"/>
        </w:rPr>
        <w:t xml:space="preserve"> от 27 июля 2010 г. № 210-ФЗ «Об организации предоставления государственных и муниципальных услуг» («Российская г</w:t>
      </w:r>
      <w:r w:rsidRPr="002512DC">
        <w:rPr>
          <w:rFonts w:eastAsia="Calibri"/>
          <w:sz w:val="28"/>
          <w:szCs w:val="28"/>
          <w:lang w:eastAsia="en-US"/>
        </w:rPr>
        <w:t>а</w:t>
      </w:r>
      <w:r w:rsidRPr="002512DC">
        <w:rPr>
          <w:rFonts w:eastAsia="Calibri"/>
          <w:sz w:val="28"/>
          <w:szCs w:val="28"/>
          <w:lang w:eastAsia="en-US"/>
        </w:rPr>
        <w:t>зета», № 168, 30.07.2010, «Собрание законодательства РФ», 02.08.2010, № 31, ст. 4179);</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7" w:history="1">
        <w:r w:rsidRPr="002512DC">
          <w:rPr>
            <w:rFonts w:eastAsia="Calibri"/>
            <w:sz w:val="28"/>
            <w:szCs w:val="28"/>
            <w:lang w:eastAsia="en-US"/>
          </w:rPr>
          <w:t>закон</w:t>
        </w:r>
      </w:hyperlink>
      <w:r w:rsidRPr="002512DC">
        <w:rPr>
          <w:rFonts w:eastAsia="Calibri"/>
          <w:sz w:val="28"/>
          <w:szCs w:val="28"/>
          <w:lang w:eastAsia="en-US"/>
        </w:rPr>
        <w:t xml:space="preserve"> от 27 июля 2006 г. № 152-ФЗ «О персональных данных» («Российская газета», 29 июля 2006 г., № 165, «Собрание законод</w:t>
      </w:r>
      <w:r w:rsidRPr="002512DC">
        <w:rPr>
          <w:rFonts w:eastAsia="Calibri"/>
          <w:sz w:val="28"/>
          <w:szCs w:val="28"/>
          <w:lang w:eastAsia="en-US"/>
        </w:rPr>
        <w:t>а</w:t>
      </w:r>
      <w:r w:rsidRPr="002512DC">
        <w:rPr>
          <w:rFonts w:eastAsia="Calibri"/>
          <w:sz w:val="28"/>
          <w:szCs w:val="28"/>
          <w:lang w:eastAsia="en-US"/>
        </w:rPr>
        <w:t>тельства РФ», 31.07.2006, № 31 (1 ч.), ст. 3451);</w:t>
      </w:r>
    </w:p>
    <w:p w:rsidR="002512DC" w:rsidRPr="002512DC" w:rsidRDefault="002512DC" w:rsidP="002512DC">
      <w:pPr>
        <w:autoSpaceDE w:val="0"/>
        <w:autoSpaceDN w:val="0"/>
        <w:adjustRightInd w:val="0"/>
        <w:ind w:firstLine="709"/>
        <w:jc w:val="both"/>
        <w:rPr>
          <w:rFonts w:eastAsia="Calibri"/>
          <w:sz w:val="28"/>
          <w:szCs w:val="28"/>
          <w:lang w:eastAsia="en-US"/>
        </w:rPr>
      </w:pPr>
      <w:r w:rsidRPr="002512DC">
        <w:rPr>
          <w:rFonts w:eastAsia="Calibri"/>
          <w:sz w:val="28"/>
          <w:szCs w:val="28"/>
          <w:lang w:eastAsia="en-US"/>
        </w:rPr>
        <w:t xml:space="preserve">Федеральный </w:t>
      </w:r>
      <w:hyperlink r:id="rId28" w:history="1">
        <w:r w:rsidRPr="002512DC">
          <w:rPr>
            <w:rFonts w:eastAsia="Calibri"/>
            <w:sz w:val="28"/>
            <w:szCs w:val="28"/>
            <w:lang w:eastAsia="en-US"/>
          </w:rPr>
          <w:t>закон</w:t>
        </w:r>
      </w:hyperlink>
      <w:r w:rsidRPr="002512DC">
        <w:rPr>
          <w:rFonts w:eastAsia="Calibri"/>
          <w:sz w:val="28"/>
          <w:szCs w:val="28"/>
          <w:lang w:eastAsia="en-US"/>
        </w:rPr>
        <w:t xml:space="preserve"> от 06 апреля 2011 г. № 63-ФЗ «Об электронной подписи» («Российская газета», № 75, 08.04.2011, «Собрание законодател</w:t>
      </w:r>
      <w:r w:rsidRPr="002512DC">
        <w:rPr>
          <w:rFonts w:eastAsia="Calibri"/>
          <w:sz w:val="28"/>
          <w:szCs w:val="28"/>
          <w:lang w:eastAsia="en-US"/>
        </w:rPr>
        <w:t>ь</w:t>
      </w:r>
      <w:r w:rsidRPr="002512DC">
        <w:rPr>
          <w:rFonts w:eastAsia="Calibri"/>
          <w:sz w:val="28"/>
          <w:szCs w:val="28"/>
          <w:lang w:eastAsia="en-US"/>
        </w:rPr>
        <w:t>ства РФ», 11.04.2011, № 15, ст. 2036, «Парламентская газета»,  № 17, 08-14.04.2011);</w:t>
      </w:r>
    </w:p>
    <w:p w:rsidR="002512DC" w:rsidRPr="002512DC" w:rsidRDefault="00525FC8" w:rsidP="002512DC">
      <w:pPr>
        <w:autoSpaceDE w:val="0"/>
        <w:autoSpaceDN w:val="0"/>
        <w:adjustRightInd w:val="0"/>
        <w:ind w:firstLine="709"/>
        <w:jc w:val="both"/>
        <w:rPr>
          <w:rFonts w:eastAsia="Calibri"/>
          <w:sz w:val="28"/>
          <w:szCs w:val="28"/>
          <w:lang w:eastAsia="en-US"/>
        </w:rPr>
      </w:pPr>
      <w:hyperlink r:id="rId29" w:history="1">
        <w:r w:rsidR="002512DC" w:rsidRPr="002512DC">
          <w:rPr>
            <w:rFonts w:eastAsia="Calibri"/>
            <w:sz w:val="28"/>
            <w:szCs w:val="28"/>
            <w:lang w:eastAsia="en-US"/>
          </w:rPr>
          <w:t>постановление</w:t>
        </w:r>
      </w:hyperlink>
      <w:r w:rsidR="002512DC" w:rsidRPr="002512DC">
        <w:rPr>
          <w:rFonts w:eastAsia="Calibri"/>
          <w:sz w:val="28"/>
          <w:szCs w:val="28"/>
          <w:lang w:eastAsia="en-US"/>
        </w:rPr>
        <w:t xml:space="preserve">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2512DC" w:rsidRPr="002512DC" w:rsidRDefault="002512DC" w:rsidP="002512DC">
      <w:pPr>
        <w:autoSpaceDE w:val="0"/>
        <w:autoSpaceDN w:val="0"/>
        <w:adjustRightInd w:val="0"/>
        <w:ind w:firstLine="709"/>
        <w:jc w:val="both"/>
        <w:rPr>
          <w:rFonts w:eastAsia="Calibri"/>
          <w:color w:val="000000" w:themeColor="text1"/>
          <w:sz w:val="28"/>
          <w:szCs w:val="28"/>
          <w:lang w:eastAsia="en-US"/>
        </w:rPr>
      </w:pPr>
      <w:r w:rsidRPr="002512DC">
        <w:rPr>
          <w:rFonts w:eastAsia="Calibri"/>
          <w:color w:val="000000" w:themeColor="text1"/>
          <w:sz w:val="28"/>
          <w:szCs w:val="28"/>
          <w:lang w:eastAsia="en-US"/>
        </w:rPr>
        <w:t>приказ Министерства строительства и жилищно-коммунального хозя</w:t>
      </w:r>
      <w:r w:rsidRPr="002512DC">
        <w:rPr>
          <w:rFonts w:eastAsia="Calibri"/>
          <w:color w:val="000000" w:themeColor="text1"/>
          <w:sz w:val="28"/>
          <w:szCs w:val="28"/>
          <w:lang w:eastAsia="en-US"/>
        </w:rPr>
        <w:t>й</w:t>
      </w:r>
      <w:r w:rsidRPr="002512DC">
        <w:rPr>
          <w:rFonts w:eastAsia="Calibri"/>
          <w:color w:val="000000" w:themeColor="text1"/>
          <w:sz w:val="28"/>
          <w:szCs w:val="28"/>
          <w:lang w:eastAsia="en-US"/>
        </w:rPr>
        <w:t>ства Российской Федерации от 19 сентября 2018 г. № 591/</w:t>
      </w:r>
      <w:proofErr w:type="spellStart"/>
      <w:r w:rsidRPr="002512DC">
        <w:rPr>
          <w:rFonts w:eastAsia="Calibri"/>
          <w:color w:val="000000" w:themeColor="text1"/>
          <w:sz w:val="28"/>
          <w:szCs w:val="28"/>
          <w:lang w:eastAsia="en-US"/>
        </w:rPr>
        <w:t>пр</w:t>
      </w:r>
      <w:proofErr w:type="spellEnd"/>
      <w:r w:rsidRPr="002512DC">
        <w:rPr>
          <w:rFonts w:eastAsia="Calibri"/>
          <w:color w:val="000000" w:themeColor="text1"/>
          <w:sz w:val="28"/>
          <w:szCs w:val="28"/>
          <w:lang w:eastAsia="en-US"/>
        </w:rPr>
        <w:t xml:space="preserve"> «Об утвержд</w:t>
      </w:r>
      <w:r w:rsidRPr="002512DC">
        <w:rPr>
          <w:rFonts w:eastAsia="Calibri"/>
          <w:color w:val="000000" w:themeColor="text1"/>
          <w:sz w:val="28"/>
          <w:szCs w:val="28"/>
          <w:lang w:eastAsia="en-US"/>
        </w:rPr>
        <w:t>е</w:t>
      </w:r>
      <w:r w:rsidRPr="002512DC">
        <w:rPr>
          <w:rFonts w:eastAsia="Calibri"/>
          <w:color w:val="000000" w:themeColor="text1"/>
          <w:sz w:val="28"/>
          <w:szCs w:val="28"/>
          <w:lang w:eastAsia="en-US"/>
        </w:rPr>
        <w:t xml:space="preserve">нии форм </w:t>
      </w:r>
      <w:r w:rsidRPr="002512DC">
        <w:rPr>
          <w:color w:val="000000" w:themeColor="text1"/>
          <w:spacing w:val="2"/>
          <w:sz w:val="28"/>
          <w:szCs w:val="28"/>
          <w:shd w:val="clear" w:color="auto" w:fill="FFFFFF"/>
        </w:rPr>
        <w:t>уведомлений, необходимых для строительства или реконструкции объекта индивидуального жилищного строительства или садового дома</w:t>
      </w:r>
      <w:r w:rsidRPr="002512DC">
        <w:rPr>
          <w:rFonts w:eastAsia="Calibri"/>
          <w:color w:val="000000" w:themeColor="text1"/>
          <w:sz w:val="28"/>
          <w:szCs w:val="28"/>
          <w:lang w:eastAsia="en-US"/>
        </w:rPr>
        <w:t>»;</w:t>
      </w:r>
    </w:p>
    <w:p w:rsidR="002512DC" w:rsidRPr="002512DC" w:rsidRDefault="002512DC" w:rsidP="002512DC">
      <w:pPr>
        <w:widowControl w:val="0"/>
        <w:suppressAutoHyphens/>
        <w:autoSpaceDE w:val="0"/>
        <w:ind w:firstLine="709"/>
        <w:jc w:val="both"/>
        <w:rPr>
          <w:rFonts w:eastAsia="Arial"/>
          <w:bCs/>
          <w:sz w:val="28"/>
          <w:szCs w:val="28"/>
          <w:lang w:eastAsia="ar-SA"/>
        </w:rPr>
      </w:pPr>
      <w:r w:rsidRPr="002512DC">
        <w:rPr>
          <w:rFonts w:eastAsia="Arial"/>
          <w:sz w:val="28"/>
          <w:szCs w:val="28"/>
          <w:lang w:eastAsia="ar-SA"/>
        </w:rPr>
        <w:t>Устав Шпаковского муниципального района Ставропольского края (</w:t>
      </w:r>
      <w:r w:rsidRPr="002512DC">
        <w:rPr>
          <w:rFonts w:eastAsia="Arial"/>
          <w:bCs/>
          <w:sz w:val="28"/>
          <w:szCs w:val="28"/>
          <w:lang w:eastAsia="ar-SA"/>
        </w:rPr>
        <w:t xml:space="preserve">официальный сайт Совета Шпаковского муниципального района </w:t>
      </w:r>
      <w:r w:rsidRPr="002512DC">
        <w:rPr>
          <w:rFonts w:eastAsia="Arial"/>
          <w:bCs/>
          <w:sz w:val="28"/>
          <w:szCs w:val="28"/>
          <w:lang w:eastAsia="ar-SA"/>
        </w:rPr>
        <w:lastRenderedPageBreak/>
        <w:t xml:space="preserve">Ставропольского края); </w:t>
      </w:r>
    </w:p>
    <w:p w:rsidR="002512DC" w:rsidRPr="002512DC" w:rsidRDefault="002512DC" w:rsidP="002512DC">
      <w:pPr>
        <w:widowControl w:val="0"/>
        <w:autoSpaceDE w:val="0"/>
        <w:autoSpaceDN w:val="0"/>
        <w:ind w:firstLine="709"/>
        <w:jc w:val="both"/>
        <w:rPr>
          <w:bCs/>
          <w:color w:val="000000" w:themeColor="text1"/>
          <w:sz w:val="28"/>
          <w:szCs w:val="28"/>
        </w:rPr>
      </w:pPr>
      <w:r w:rsidRPr="002512DC">
        <w:rPr>
          <w:color w:val="000000" w:themeColor="text1"/>
          <w:sz w:val="28"/>
          <w:szCs w:val="28"/>
        </w:rPr>
        <w:t>постановление администрации Шпаковского муниципального района Ставропольского края 25.08.2014 № 707</w:t>
      </w:r>
      <w:r w:rsidRPr="002512DC">
        <w:rPr>
          <w:bCs/>
          <w:color w:val="000000" w:themeColor="text1"/>
          <w:sz w:val="28"/>
          <w:szCs w:val="28"/>
        </w:rPr>
        <w:t xml:space="preserve"> «О порядке разработки и утвержд</w:t>
      </w:r>
      <w:r w:rsidRPr="002512DC">
        <w:rPr>
          <w:bCs/>
          <w:color w:val="000000" w:themeColor="text1"/>
          <w:sz w:val="28"/>
          <w:szCs w:val="28"/>
        </w:rPr>
        <w:t>е</w:t>
      </w:r>
      <w:r w:rsidRPr="002512DC">
        <w:rPr>
          <w:bCs/>
          <w:color w:val="000000" w:themeColor="text1"/>
          <w:sz w:val="28"/>
          <w:szCs w:val="28"/>
        </w:rPr>
        <w:t>ния административных регламентов предоставления муниципальных услуг»</w:t>
      </w:r>
      <w:r w:rsidRPr="002512DC">
        <w:rPr>
          <w:color w:val="000000" w:themeColor="text1"/>
          <w:sz w:val="28"/>
          <w:szCs w:val="28"/>
        </w:rPr>
        <w:t xml:space="preserve"> (</w:t>
      </w:r>
      <w:r w:rsidRPr="002512DC">
        <w:rPr>
          <w:bCs/>
          <w:color w:val="000000" w:themeColor="text1"/>
          <w:sz w:val="28"/>
          <w:szCs w:val="28"/>
        </w:rPr>
        <w:t>официальный сайт Администрации в информационно-телекоммуникационной сети «Интернет»);</w:t>
      </w:r>
    </w:p>
    <w:p w:rsidR="002512DC" w:rsidRPr="002512DC" w:rsidRDefault="002512DC" w:rsidP="002512DC">
      <w:pPr>
        <w:widowControl w:val="0"/>
        <w:autoSpaceDE w:val="0"/>
        <w:autoSpaceDN w:val="0"/>
        <w:ind w:firstLine="709"/>
        <w:jc w:val="both"/>
        <w:rPr>
          <w:bCs/>
          <w:color w:val="000000" w:themeColor="text1"/>
          <w:sz w:val="28"/>
          <w:szCs w:val="28"/>
        </w:rPr>
      </w:pPr>
      <w:r w:rsidRPr="002512DC">
        <w:rPr>
          <w:sz w:val="28"/>
          <w:szCs w:val="28"/>
        </w:rPr>
        <w:t>п</w:t>
      </w:r>
      <w:hyperlink r:id="rId30" w:history="1">
        <w:r w:rsidRPr="002512DC">
          <w:rPr>
            <w:color w:val="000000" w:themeColor="text1"/>
            <w:sz w:val="28"/>
            <w:szCs w:val="28"/>
          </w:rPr>
          <w:t>остановление</w:t>
        </w:r>
      </w:hyperlink>
      <w:r w:rsidRPr="002512DC">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w:t>
      </w:r>
      <w:r w:rsidRPr="002512DC">
        <w:rPr>
          <w:color w:val="000000" w:themeColor="text1"/>
          <w:sz w:val="28"/>
          <w:szCs w:val="28"/>
        </w:rPr>
        <w:t>а</w:t>
      </w:r>
      <w:r w:rsidRPr="002512DC">
        <w:rPr>
          <w:color w:val="000000" w:themeColor="text1"/>
          <w:sz w:val="28"/>
          <w:szCs w:val="28"/>
        </w:rPr>
        <w:t>зенного учреждения управления архитектуры и градостроительства админ</w:t>
      </w:r>
      <w:r w:rsidRPr="002512DC">
        <w:rPr>
          <w:color w:val="000000" w:themeColor="text1"/>
          <w:sz w:val="28"/>
          <w:szCs w:val="28"/>
        </w:rPr>
        <w:t>и</w:t>
      </w:r>
      <w:r w:rsidRPr="002512DC">
        <w:rPr>
          <w:color w:val="000000" w:themeColor="text1"/>
          <w:sz w:val="28"/>
          <w:szCs w:val="28"/>
        </w:rPr>
        <w:t>страции Шпаковского муниципального района Ставропольского края» (</w:t>
      </w:r>
      <w:r w:rsidRPr="002512DC">
        <w:rPr>
          <w:bCs/>
          <w:color w:val="000000" w:themeColor="text1"/>
          <w:sz w:val="28"/>
          <w:szCs w:val="28"/>
        </w:rPr>
        <w:t>оф</w:t>
      </w:r>
      <w:r w:rsidRPr="002512DC">
        <w:rPr>
          <w:bCs/>
          <w:color w:val="000000" w:themeColor="text1"/>
          <w:sz w:val="28"/>
          <w:szCs w:val="28"/>
        </w:rPr>
        <w:t>и</w:t>
      </w:r>
      <w:r w:rsidRPr="002512DC">
        <w:rPr>
          <w:bCs/>
          <w:color w:val="000000" w:themeColor="text1"/>
          <w:sz w:val="28"/>
          <w:szCs w:val="28"/>
        </w:rPr>
        <w:t>циальный сайт Администрации в информационно-телекоммуникационной сети «Интернет»).</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подлежащих представлению заявителем, порядок их представления, в том числе в электронной форме (бланки, формы обращений, заявлений и иных документов, подаваемых заявителем в связи</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с предоставлением услуги, приводятся в качестве приложений</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к Административному регламенту)</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both"/>
        <w:rPr>
          <w:rFonts w:eastAsia="Arial"/>
          <w:sz w:val="28"/>
          <w:szCs w:val="28"/>
          <w:lang w:eastAsia="ar-SA"/>
        </w:rPr>
      </w:pPr>
      <w:bookmarkStart w:id="5" w:name="P150"/>
      <w:bookmarkEnd w:id="5"/>
      <w:r w:rsidRPr="002512DC">
        <w:rPr>
          <w:rFonts w:eastAsia="Arial"/>
          <w:sz w:val="28"/>
          <w:szCs w:val="28"/>
          <w:lang w:eastAsia="ar-SA"/>
        </w:rPr>
        <w:t>14.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 Приложение №3), содержащее следующие сведения:</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1) фамилия, имя, отчество (при наличии), место жительства застройщика, реквизиты документа, удостоверяющего личность (для физического лица);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 xml:space="preserve">3) кадастровый номер земельного участка (при его наличии), адрес или </w:t>
      </w:r>
      <w:r w:rsidRPr="002512DC">
        <w:rPr>
          <w:rFonts w:eastAsia="Arial"/>
          <w:sz w:val="28"/>
          <w:szCs w:val="28"/>
          <w:lang w:eastAsia="ar-SA"/>
        </w:rPr>
        <w:lastRenderedPageBreak/>
        <w:t>описание местоположения земельного участка;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4) сведения о праве застройщика на земельный участок, а также сведения о наличии прав иных лиц на земельный участок (при наличии таких лиц);</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8) почтовый адрес и (или) адрес электронной почты для связи с застройщиком.</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К уведомлению об окончании строительства прилагаются:</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1)документ,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3) технический план объекта индивидуального жилищного строительства или садового дома;</w:t>
      </w:r>
    </w:p>
    <w:p w:rsidR="002512DC" w:rsidRPr="002512DC" w:rsidRDefault="002512DC" w:rsidP="002512DC">
      <w:pPr>
        <w:widowControl w:val="0"/>
        <w:suppressAutoHyphens/>
        <w:autoSpaceDE w:val="0"/>
        <w:ind w:firstLine="720"/>
        <w:jc w:val="both"/>
        <w:rPr>
          <w:rFonts w:eastAsia="Arial"/>
          <w:sz w:val="28"/>
          <w:szCs w:val="28"/>
          <w:lang w:eastAsia="ar-SA"/>
        </w:rPr>
      </w:pPr>
      <w:r w:rsidRPr="002512DC">
        <w:rPr>
          <w:rFonts w:eastAsia="Arial"/>
          <w:sz w:val="28"/>
          <w:szCs w:val="28"/>
          <w:lang w:eastAsia="ar-SA"/>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2512DC" w:rsidRPr="002512DC" w:rsidRDefault="002512DC" w:rsidP="002512DC">
      <w:pPr>
        <w:suppressAutoHyphens/>
        <w:autoSpaceDE w:val="0"/>
        <w:ind w:firstLine="720"/>
        <w:jc w:val="both"/>
        <w:rPr>
          <w:rFonts w:eastAsia="Arial"/>
          <w:b/>
          <w:sz w:val="28"/>
          <w:szCs w:val="28"/>
          <w:lang w:eastAsia="ar-SA"/>
        </w:rPr>
      </w:pPr>
      <w:r w:rsidRPr="002512DC">
        <w:rPr>
          <w:rFonts w:eastAsia="Arial"/>
          <w:sz w:val="28"/>
          <w:szCs w:val="28"/>
          <w:lang w:eastAsia="ar-SA"/>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2512DC" w:rsidRPr="002512DC" w:rsidRDefault="002512DC" w:rsidP="002512DC">
      <w:pPr>
        <w:widowControl w:val="0"/>
        <w:suppressAutoHyphens/>
        <w:autoSpaceDE w:val="0"/>
        <w:ind w:firstLine="709"/>
        <w:jc w:val="both"/>
        <w:rPr>
          <w:rFonts w:eastAsia="Arial"/>
          <w:color w:val="000000"/>
          <w:sz w:val="28"/>
          <w:szCs w:val="28"/>
          <w:lang w:eastAsia="ar-SA"/>
        </w:rPr>
      </w:pPr>
      <w:r w:rsidRPr="002512DC">
        <w:rPr>
          <w:rFonts w:eastAsia="Arial"/>
          <w:color w:val="000000"/>
          <w:sz w:val="28"/>
          <w:szCs w:val="28"/>
          <w:lang w:eastAsia="ar-SA"/>
        </w:rPr>
        <w:t>Заявитель вправе приложить к заявлению иные документы, относящиеся к предмету предоставления муниципальной услуги.</w:t>
      </w:r>
    </w:p>
    <w:p w:rsidR="002512DC" w:rsidRPr="002512DC" w:rsidRDefault="00525FC8" w:rsidP="002512DC">
      <w:pPr>
        <w:widowControl w:val="0"/>
        <w:autoSpaceDE w:val="0"/>
        <w:autoSpaceDN w:val="0"/>
        <w:adjustRightInd w:val="0"/>
        <w:ind w:firstLine="709"/>
        <w:jc w:val="both"/>
        <w:rPr>
          <w:color w:val="000000"/>
          <w:sz w:val="28"/>
          <w:szCs w:val="28"/>
        </w:rPr>
      </w:pPr>
      <w:hyperlink r:id="rId31" w:anchor="Par1276" w:history="1">
        <w:r w:rsidR="002512DC" w:rsidRPr="002512DC">
          <w:rPr>
            <w:color w:val="000000"/>
            <w:sz w:val="28"/>
            <w:szCs w:val="28"/>
          </w:rPr>
          <w:t>Заявление</w:t>
        </w:r>
      </w:hyperlink>
      <w:r w:rsidR="002512DC" w:rsidRPr="002512DC">
        <w:rPr>
          <w:color w:val="000000"/>
          <w:sz w:val="28"/>
          <w:szCs w:val="28"/>
        </w:rPr>
        <w:t xml:space="preserve"> о предоставлении муниципальной услуги и документы, ук</w:t>
      </w:r>
      <w:r w:rsidR="002512DC" w:rsidRPr="002512DC">
        <w:rPr>
          <w:color w:val="000000"/>
          <w:sz w:val="28"/>
          <w:szCs w:val="28"/>
        </w:rPr>
        <w:t>а</w:t>
      </w:r>
      <w:r w:rsidR="002512DC" w:rsidRPr="002512DC">
        <w:rPr>
          <w:color w:val="000000"/>
          <w:sz w:val="28"/>
          <w:szCs w:val="28"/>
        </w:rPr>
        <w:t xml:space="preserve">занные в настоящем </w:t>
      </w:r>
      <w:hyperlink r:id="rId32" w:anchor="Par140" w:history="1">
        <w:r w:rsidR="002512DC" w:rsidRPr="002512DC">
          <w:rPr>
            <w:color w:val="000000"/>
            <w:sz w:val="28"/>
            <w:szCs w:val="28"/>
          </w:rPr>
          <w:t xml:space="preserve">пункте </w:t>
        </w:r>
      </w:hyperlink>
      <w:r w:rsidR="002512DC" w:rsidRPr="002512DC">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sidR="002512DC" w:rsidRPr="002512DC">
        <w:rPr>
          <w:color w:val="000000"/>
          <w:sz w:val="28"/>
          <w:szCs w:val="28"/>
        </w:rPr>
        <w:t>н</w:t>
      </w:r>
      <w:r w:rsidR="002512DC" w:rsidRPr="002512DC">
        <w:rPr>
          <w:color w:val="000000"/>
          <w:sz w:val="28"/>
          <w:szCs w:val="28"/>
        </w:rPr>
        <w:t>тернет» посредством электронной почты, а также через Единый портал, По</w:t>
      </w:r>
      <w:r w:rsidR="002512DC" w:rsidRPr="002512DC">
        <w:rPr>
          <w:color w:val="000000"/>
          <w:sz w:val="28"/>
          <w:szCs w:val="28"/>
        </w:rPr>
        <w:t>р</w:t>
      </w:r>
      <w:r w:rsidR="002512DC" w:rsidRPr="002512DC">
        <w:rPr>
          <w:color w:val="000000"/>
          <w:sz w:val="28"/>
          <w:szCs w:val="28"/>
        </w:rPr>
        <w:t>тал государственных и муниципальных услуг Ставропольского края.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15. При обращении за получением услуги в электронной форме заявление и документы подписываются с использованием усиленной </w:t>
      </w:r>
      <w:r w:rsidRPr="002512DC">
        <w:rPr>
          <w:rFonts w:eastAsia="Arial"/>
          <w:sz w:val="28"/>
          <w:szCs w:val="28"/>
          <w:lang w:eastAsia="ar-SA"/>
        </w:rPr>
        <w:lastRenderedPageBreak/>
        <w:t>квалифицированной электронной подписи (далее - электронная подпись) следующих классов средств электронной подписи: КС1, КС2, КС3, КВ1, КВ2, КА1.</w:t>
      </w:r>
    </w:p>
    <w:p w:rsidR="002512DC" w:rsidRPr="002512DC" w:rsidRDefault="00525FC8" w:rsidP="002512DC">
      <w:pPr>
        <w:widowControl w:val="0"/>
        <w:suppressAutoHyphens/>
        <w:autoSpaceDE w:val="0"/>
        <w:ind w:firstLine="709"/>
        <w:jc w:val="both"/>
        <w:rPr>
          <w:rFonts w:eastAsia="Arial"/>
          <w:sz w:val="28"/>
          <w:szCs w:val="28"/>
          <w:lang w:eastAsia="ar-SA"/>
        </w:rPr>
      </w:pPr>
      <w:hyperlink r:id="rId33" w:history="1">
        <w:r w:rsidR="002512DC" w:rsidRPr="002512DC">
          <w:rPr>
            <w:rFonts w:eastAsia="Arial"/>
            <w:sz w:val="28"/>
            <w:szCs w:val="28"/>
            <w:lang w:eastAsia="ar-SA"/>
          </w:rPr>
          <w:t>Правила</w:t>
        </w:r>
      </w:hyperlink>
      <w:r w:rsidR="002512DC" w:rsidRPr="002512DC">
        <w:rPr>
          <w:rFonts w:eastAsia="Arial"/>
          <w:sz w:val="28"/>
          <w:szCs w:val="28"/>
          <w:lang w:eastAsia="ar-SA"/>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4" w:history="1">
        <w:r w:rsidRPr="002512DC">
          <w:rPr>
            <w:rFonts w:eastAsia="Arial"/>
            <w:sz w:val="28"/>
            <w:szCs w:val="28"/>
            <w:lang w:eastAsia="ar-SA"/>
          </w:rPr>
          <w:t>законом</w:t>
        </w:r>
      </w:hyperlink>
      <w:r w:rsidRPr="002512DC">
        <w:rPr>
          <w:rFonts w:eastAsia="Arial"/>
          <w:sz w:val="28"/>
          <w:szCs w:val="28"/>
          <w:lang w:eastAsia="ar-SA"/>
        </w:rPr>
        <w:t xml:space="preserve"> от 06 апреля 2011 г. № 63-ФЗ «Об электронной подписи» (далее - удостоверяющий центр).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Использование заявителем электронной подписи осуществляется с соблюдением обязанностей, предусмотренных </w:t>
      </w:r>
      <w:hyperlink r:id="rId35" w:history="1">
        <w:r w:rsidRPr="002512DC">
          <w:rPr>
            <w:rFonts w:eastAsia="Arial"/>
            <w:sz w:val="28"/>
            <w:szCs w:val="28"/>
            <w:lang w:eastAsia="ar-SA"/>
          </w:rPr>
          <w:t>статьей 10</w:t>
        </w:r>
      </w:hyperlink>
      <w:r w:rsidRPr="002512DC">
        <w:rPr>
          <w:rFonts w:eastAsia="Arial"/>
          <w:sz w:val="28"/>
          <w:szCs w:val="28"/>
          <w:lang w:eastAsia="ar-SA"/>
        </w:rPr>
        <w:t xml:space="preserve"> Федерального закона от 06 апреля 2011 г. № 63-ФЗ «Об электронной подписи».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2512DC" w:rsidRPr="002512DC" w:rsidRDefault="002512DC" w:rsidP="002512DC">
      <w:pPr>
        <w:widowControl w:val="0"/>
        <w:suppressAutoHyphens/>
        <w:autoSpaceDE w:val="0"/>
        <w:spacing w:line="240" w:lineRule="exact"/>
        <w:ind w:firstLine="709"/>
        <w:jc w:val="both"/>
        <w:rPr>
          <w:rFonts w:eastAsia="Arial"/>
          <w:sz w:val="28"/>
          <w:szCs w:val="28"/>
          <w:lang w:eastAsia="ar-SA"/>
        </w:rPr>
      </w:pPr>
    </w:p>
    <w:tbl>
      <w:tblPr>
        <w:tblW w:w="9495" w:type="dxa"/>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6620"/>
        <w:gridCol w:w="2875"/>
      </w:tblGrid>
      <w:tr w:rsidR="002512DC" w:rsidRPr="002512DC" w:rsidTr="002512DC">
        <w:trPr>
          <w:trHeight w:val="1267"/>
        </w:trPr>
        <w:tc>
          <w:tcPr>
            <w:tcW w:w="6623" w:type="dxa"/>
            <w:tcBorders>
              <w:top w:val="single" w:sz="8" w:space="0" w:color="auto"/>
              <w:left w:val="single" w:sz="8" w:space="0" w:color="auto"/>
              <w:bottom w:val="single" w:sz="4" w:space="0" w:color="auto"/>
              <w:right w:val="single" w:sz="8" w:space="0" w:color="auto"/>
            </w:tcBorders>
            <w:hideMark/>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Наименование документа</w:t>
            </w:r>
          </w:p>
        </w:tc>
        <w:tc>
          <w:tcPr>
            <w:tcW w:w="2876" w:type="dxa"/>
            <w:tcBorders>
              <w:top w:val="single" w:sz="8" w:space="0" w:color="auto"/>
              <w:left w:val="single" w:sz="8" w:space="0" w:color="auto"/>
              <w:bottom w:val="single" w:sz="4" w:space="0" w:color="auto"/>
              <w:right w:val="single" w:sz="8" w:space="0" w:color="auto"/>
            </w:tcBorders>
            <w:hideMark/>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Наименование</w:t>
            </w:r>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 xml:space="preserve"> органа, с которым осуществляется ме</w:t>
            </w:r>
            <w:r w:rsidRPr="002512DC">
              <w:rPr>
                <w:rFonts w:eastAsia="Calibri"/>
                <w:sz w:val="28"/>
                <w:szCs w:val="28"/>
                <w:lang w:eastAsia="en-US"/>
              </w:rPr>
              <w:t>ж</w:t>
            </w:r>
            <w:r w:rsidRPr="002512DC">
              <w:rPr>
                <w:rFonts w:eastAsia="Calibri"/>
                <w:sz w:val="28"/>
                <w:szCs w:val="28"/>
                <w:lang w:eastAsia="en-US"/>
              </w:rPr>
              <w:t>ведомственное вза</w:t>
            </w:r>
            <w:r w:rsidRPr="002512DC">
              <w:rPr>
                <w:rFonts w:eastAsia="Calibri"/>
                <w:sz w:val="28"/>
                <w:szCs w:val="28"/>
                <w:lang w:eastAsia="en-US"/>
              </w:rPr>
              <w:t>и</w:t>
            </w:r>
            <w:r w:rsidRPr="002512DC">
              <w:rPr>
                <w:rFonts w:eastAsia="Calibri"/>
                <w:sz w:val="28"/>
                <w:szCs w:val="28"/>
                <w:lang w:eastAsia="en-US"/>
              </w:rPr>
              <w:t>модействие</w:t>
            </w:r>
          </w:p>
        </w:tc>
      </w:tr>
      <w:tr w:rsidR="002512DC" w:rsidRPr="002512DC" w:rsidTr="002512DC">
        <w:trPr>
          <w:trHeight w:val="1503"/>
        </w:trPr>
        <w:tc>
          <w:tcPr>
            <w:tcW w:w="6623" w:type="dxa"/>
            <w:tcBorders>
              <w:top w:val="single" w:sz="4" w:space="0" w:color="auto"/>
              <w:left w:val="nil"/>
              <w:bottom w:val="nil"/>
              <w:right w:val="nil"/>
            </w:tcBorders>
          </w:tcPr>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p>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r w:rsidRPr="002512DC">
              <w:rPr>
                <w:rFonts w:eastAsia="Calibri"/>
                <w:sz w:val="28"/>
                <w:szCs w:val="28"/>
                <w:lang w:eastAsia="en-US"/>
              </w:rPr>
              <w:t>Выписка из Единого государственного реестра юр</w:t>
            </w:r>
            <w:r w:rsidRPr="002512DC">
              <w:rPr>
                <w:rFonts w:eastAsia="Calibri"/>
                <w:sz w:val="28"/>
                <w:szCs w:val="28"/>
                <w:lang w:eastAsia="en-US"/>
              </w:rPr>
              <w:t>и</w:t>
            </w:r>
            <w:r w:rsidRPr="002512DC">
              <w:rPr>
                <w:rFonts w:eastAsia="Calibri"/>
                <w:sz w:val="28"/>
                <w:szCs w:val="28"/>
                <w:lang w:eastAsia="en-US"/>
              </w:rPr>
              <w:t>дических лиц или Единого государственного реестра индивидуальных предпринимателей о юридическом лице или индивидуальном предпринимателе, явля</w:t>
            </w:r>
            <w:r w:rsidRPr="002512DC">
              <w:rPr>
                <w:rFonts w:eastAsia="Calibri"/>
                <w:sz w:val="28"/>
                <w:szCs w:val="28"/>
                <w:lang w:eastAsia="en-US"/>
              </w:rPr>
              <w:t>ю</w:t>
            </w:r>
            <w:r w:rsidRPr="002512DC">
              <w:rPr>
                <w:rFonts w:eastAsia="Calibri"/>
                <w:sz w:val="28"/>
                <w:szCs w:val="28"/>
                <w:lang w:eastAsia="en-US"/>
              </w:rPr>
              <w:t>щемся заявителем</w:t>
            </w:r>
          </w:p>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p>
        </w:tc>
        <w:tc>
          <w:tcPr>
            <w:tcW w:w="2876" w:type="dxa"/>
            <w:tcBorders>
              <w:top w:val="single" w:sz="4" w:space="0" w:color="auto"/>
              <w:left w:val="nil"/>
              <w:bottom w:val="nil"/>
              <w:right w:val="nil"/>
            </w:tcBorders>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r w:rsidRPr="002512DC">
              <w:rPr>
                <w:rFonts w:eastAsia="Calibri"/>
                <w:sz w:val="28"/>
                <w:szCs w:val="28"/>
                <w:lang w:eastAsia="en-US"/>
              </w:rPr>
              <w:t>ФНС России</w:t>
            </w:r>
          </w:p>
        </w:tc>
      </w:tr>
      <w:tr w:rsidR="002512DC" w:rsidRPr="002512DC" w:rsidTr="002512DC">
        <w:trPr>
          <w:trHeight w:val="400"/>
        </w:trPr>
        <w:tc>
          <w:tcPr>
            <w:tcW w:w="6623" w:type="dxa"/>
            <w:tcBorders>
              <w:top w:val="nil"/>
              <w:left w:val="nil"/>
              <w:bottom w:val="nil"/>
              <w:right w:val="nil"/>
            </w:tcBorders>
            <w:hideMark/>
          </w:tcPr>
          <w:p w:rsidR="002512DC" w:rsidRPr="002512DC" w:rsidRDefault="002512DC" w:rsidP="002512DC">
            <w:pPr>
              <w:widowControl w:val="0"/>
              <w:autoSpaceDE w:val="0"/>
              <w:autoSpaceDN w:val="0"/>
              <w:adjustRightInd w:val="0"/>
              <w:spacing w:line="240" w:lineRule="exact"/>
              <w:jc w:val="both"/>
              <w:rPr>
                <w:rFonts w:eastAsia="Calibri"/>
                <w:sz w:val="28"/>
                <w:szCs w:val="28"/>
                <w:lang w:eastAsia="en-US"/>
              </w:rPr>
            </w:pPr>
            <w:r w:rsidRPr="002512DC">
              <w:rPr>
                <w:rFonts w:eastAsia="Calibri"/>
                <w:sz w:val="28"/>
                <w:szCs w:val="28"/>
                <w:lang w:eastAsia="en-US"/>
              </w:rPr>
              <w:t>Выписка из Единого государственного реестра прав на недвижимое имущество и сделок с ним (далее - ЕГРП) о правах на земельный участок или уведомл</w:t>
            </w:r>
            <w:r w:rsidRPr="002512DC">
              <w:rPr>
                <w:rFonts w:eastAsia="Calibri"/>
                <w:sz w:val="28"/>
                <w:szCs w:val="28"/>
                <w:lang w:eastAsia="en-US"/>
              </w:rPr>
              <w:t>е</w:t>
            </w:r>
            <w:r w:rsidRPr="002512DC">
              <w:rPr>
                <w:rFonts w:eastAsia="Calibri"/>
                <w:sz w:val="28"/>
                <w:szCs w:val="28"/>
                <w:lang w:eastAsia="en-US"/>
              </w:rPr>
              <w:t>ние об отсутствии в ЕГРП запрашиваемых сведений</w:t>
            </w:r>
          </w:p>
        </w:tc>
        <w:tc>
          <w:tcPr>
            <w:tcW w:w="2876" w:type="dxa"/>
            <w:tcBorders>
              <w:top w:val="nil"/>
              <w:left w:val="nil"/>
              <w:bottom w:val="nil"/>
              <w:right w:val="nil"/>
            </w:tcBorders>
          </w:tcPr>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proofErr w:type="spellStart"/>
            <w:r w:rsidRPr="002512DC">
              <w:rPr>
                <w:rFonts w:eastAsia="Calibri"/>
                <w:sz w:val="28"/>
                <w:szCs w:val="28"/>
                <w:lang w:eastAsia="en-US"/>
              </w:rPr>
              <w:t>Росреестр</w:t>
            </w:r>
            <w:proofErr w:type="spellEnd"/>
          </w:p>
          <w:p w:rsidR="002512DC" w:rsidRPr="002512DC" w:rsidRDefault="002512DC" w:rsidP="002512DC">
            <w:pPr>
              <w:widowControl w:val="0"/>
              <w:autoSpaceDE w:val="0"/>
              <w:autoSpaceDN w:val="0"/>
              <w:adjustRightInd w:val="0"/>
              <w:spacing w:line="240" w:lineRule="exact"/>
              <w:jc w:val="center"/>
              <w:rPr>
                <w:rFonts w:eastAsia="Calibri"/>
                <w:sz w:val="28"/>
                <w:szCs w:val="28"/>
                <w:lang w:eastAsia="en-US"/>
              </w:rPr>
            </w:pPr>
          </w:p>
        </w:tc>
      </w:tr>
    </w:tbl>
    <w:p w:rsidR="002512DC" w:rsidRPr="002512DC" w:rsidRDefault="002512DC" w:rsidP="002512DC">
      <w:pPr>
        <w:widowControl w:val="0"/>
        <w:autoSpaceDE w:val="0"/>
        <w:autoSpaceDN w:val="0"/>
        <w:adjustRightInd w:val="0"/>
        <w:spacing w:line="240" w:lineRule="exact"/>
        <w:ind w:firstLine="709"/>
        <w:rPr>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Документы, указанные в данном подпункте Административного регл</w:t>
      </w:r>
      <w:r w:rsidRPr="002512DC">
        <w:rPr>
          <w:color w:val="000000"/>
          <w:sz w:val="28"/>
          <w:szCs w:val="28"/>
        </w:rPr>
        <w:t>а</w:t>
      </w:r>
      <w:r w:rsidRPr="002512DC">
        <w:rPr>
          <w:color w:val="000000"/>
          <w:sz w:val="28"/>
          <w:szCs w:val="28"/>
        </w:rPr>
        <w:lastRenderedPageBreak/>
        <w:t>мента, заявитель вправе представить лично.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17. В соответствии с </w:t>
      </w:r>
      <w:hyperlink r:id="rId36" w:history="1">
        <w:r w:rsidRPr="002512DC">
          <w:rPr>
            <w:rFonts w:eastAsia="Arial"/>
            <w:sz w:val="28"/>
            <w:szCs w:val="28"/>
            <w:lang w:eastAsia="ar-SA"/>
          </w:rPr>
          <w:t>пунктами 1</w:t>
        </w:r>
      </w:hyperlink>
      <w:r w:rsidRPr="002512DC">
        <w:rPr>
          <w:rFonts w:eastAsia="Arial"/>
          <w:sz w:val="28"/>
          <w:szCs w:val="28"/>
          <w:lang w:eastAsia="ar-SA"/>
        </w:rPr>
        <w:t xml:space="preserve"> и </w:t>
      </w:r>
      <w:hyperlink r:id="rId37" w:history="1">
        <w:r w:rsidRPr="002512DC">
          <w:rPr>
            <w:rFonts w:eastAsia="Arial"/>
            <w:sz w:val="28"/>
            <w:szCs w:val="28"/>
            <w:lang w:eastAsia="ar-SA"/>
          </w:rPr>
          <w:t>2 части 1 статьи 7</w:t>
        </w:r>
      </w:hyperlink>
      <w:r w:rsidRPr="002512DC">
        <w:rPr>
          <w:rFonts w:eastAsia="Arial"/>
          <w:sz w:val="28"/>
          <w:szCs w:val="28"/>
          <w:lang w:eastAsia="ar-SA"/>
        </w:rPr>
        <w:t xml:space="preserve">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регулирующими отношения, возникающие в связи с предоставлением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Исчерпывающий перечень оснований для отказа</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в приеме документов, необходимых для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ind w:firstLine="709"/>
        <w:jc w:val="both"/>
        <w:rPr>
          <w:rFonts w:eastAsia="Calibri"/>
          <w:sz w:val="28"/>
          <w:szCs w:val="28"/>
          <w:lang w:eastAsia="en-US"/>
        </w:rPr>
      </w:pPr>
      <w:r w:rsidRPr="002512DC">
        <w:rPr>
          <w:rFonts w:eastAsia="Calibri"/>
          <w:sz w:val="28"/>
          <w:szCs w:val="28"/>
          <w:lang w:eastAsia="en-US"/>
        </w:rPr>
        <w:t xml:space="preserve">18. </w:t>
      </w:r>
      <w:r w:rsidRPr="002512DC">
        <w:rPr>
          <w:rFonts w:eastAsia="Calibri"/>
          <w:bCs/>
          <w:sz w:val="28"/>
          <w:szCs w:val="28"/>
          <w:lang w:eastAsia="en-US"/>
        </w:rPr>
        <w:t xml:space="preserve">Основания для отказа в приеме документов: </w:t>
      </w:r>
      <w:r w:rsidRPr="002512DC">
        <w:rPr>
          <w:rFonts w:eastAsia="Calibri"/>
          <w:sz w:val="28"/>
          <w:szCs w:val="28"/>
          <w:lang w:eastAsia="en-US"/>
        </w:rPr>
        <w:t>в случае отсутствия в уведомлении об окончании строительства сведений, предусмотренных пун</w:t>
      </w:r>
      <w:r w:rsidRPr="002512DC">
        <w:rPr>
          <w:rFonts w:eastAsia="Calibri"/>
          <w:sz w:val="28"/>
          <w:szCs w:val="28"/>
          <w:lang w:eastAsia="en-US"/>
        </w:rPr>
        <w:t>к</w:t>
      </w:r>
      <w:r w:rsidRPr="002512DC">
        <w:rPr>
          <w:rFonts w:eastAsia="Calibri"/>
          <w:sz w:val="28"/>
          <w:szCs w:val="28"/>
          <w:lang w:eastAsia="en-US"/>
        </w:rPr>
        <w:t>том 14 настоящего регламента, или отсутствия документов, прилагаемых к нему и предусмотренных абзацем вторым пункта 14 настоящего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w:t>
      </w:r>
      <w:r w:rsidRPr="002512DC">
        <w:rPr>
          <w:rFonts w:eastAsia="Calibri"/>
          <w:sz w:val="28"/>
          <w:szCs w:val="28"/>
          <w:lang w:eastAsia="en-US"/>
        </w:rPr>
        <w:t>а</w:t>
      </w:r>
      <w:r w:rsidRPr="002512DC">
        <w:rPr>
          <w:rFonts w:eastAsia="Calibri"/>
          <w:sz w:val="28"/>
          <w:szCs w:val="28"/>
          <w:lang w:eastAsia="en-US"/>
        </w:rPr>
        <w:t>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РФ), уполномоченный о</w:t>
      </w:r>
      <w:r w:rsidRPr="002512DC">
        <w:rPr>
          <w:rFonts w:eastAsia="Calibri"/>
          <w:sz w:val="28"/>
          <w:szCs w:val="28"/>
          <w:lang w:eastAsia="en-US"/>
        </w:rPr>
        <w:t>р</w:t>
      </w:r>
      <w:r w:rsidRPr="002512DC">
        <w:rPr>
          <w:rFonts w:eastAsia="Calibri"/>
          <w:sz w:val="28"/>
          <w:szCs w:val="28"/>
          <w:lang w:eastAsia="en-US"/>
        </w:rPr>
        <w:t>ган в течение трех рабочих дней со дня поступления уведомления об оконч</w:t>
      </w:r>
      <w:r w:rsidRPr="002512DC">
        <w:rPr>
          <w:rFonts w:eastAsia="Calibri"/>
          <w:sz w:val="28"/>
          <w:szCs w:val="28"/>
          <w:lang w:eastAsia="en-US"/>
        </w:rPr>
        <w:t>а</w:t>
      </w:r>
      <w:r w:rsidRPr="002512DC">
        <w:rPr>
          <w:rFonts w:eastAsia="Calibri"/>
          <w:sz w:val="28"/>
          <w:szCs w:val="28"/>
          <w:lang w:eastAsia="en-US"/>
        </w:rPr>
        <w:t>нии строительства возвращает застройщику уведомление об окончании стр</w:t>
      </w:r>
      <w:r w:rsidRPr="002512DC">
        <w:rPr>
          <w:rFonts w:eastAsia="Calibri"/>
          <w:sz w:val="28"/>
          <w:szCs w:val="28"/>
          <w:lang w:eastAsia="en-US"/>
        </w:rPr>
        <w:t>о</w:t>
      </w:r>
      <w:r w:rsidRPr="002512DC">
        <w:rPr>
          <w:rFonts w:eastAsia="Calibri"/>
          <w:sz w:val="28"/>
          <w:szCs w:val="28"/>
          <w:lang w:eastAsia="en-US"/>
        </w:rPr>
        <w:t>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2512DC" w:rsidRPr="002512DC" w:rsidRDefault="002512DC" w:rsidP="002512DC">
      <w:pPr>
        <w:ind w:firstLine="709"/>
        <w:jc w:val="both"/>
        <w:rPr>
          <w:rFonts w:eastAsia="Calibri"/>
          <w:sz w:val="28"/>
          <w:szCs w:val="28"/>
          <w:lang w:eastAsia="en-US"/>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Исчерпывающий перечень оснований для приостановления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или отказа в предоставлении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bookmarkStart w:id="6" w:name="P182"/>
      <w:bookmarkEnd w:id="6"/>
      <w:r w:rsidRPr="002512DC">
        <w:rPr>
          <w:rFonts w:eastAsia="Arial"/>
          <w:sz w:val="28"/>
          <w:szCs w:val="28"/>
          <w:lang w:eastAsia="ar-SA"/>
        </w:rPr>
        <w:t xml:space="preserve">19. </w:t>
      </w:r>
      <w:r w:rsidRPr="002512DC">
        <w:rPr>
          <w:rFonts w:eastAsia="Arial"/>
          <w:color w:val="000000"/>
          <w:sz w:val="28"/>
          <w:szCs w:val="28"/>
          <w:lang w:eastAsia="ar-SA"/>
        </w:rPr>
        <w:t>Основаниями для отказа в выдаче уведомления о соответствии</w:t>
      </w:r>
      <w:r w:rsidRPr="002512DC">
        <w:rPr>
          <w:rFonts w:eastAsia="Arial"/>
          <w:sz w:val="28"/>
          <w:szCs w:val="28"/>
          <w:lang w:eastAsia="ar-SA"/>
        </w:rPr>
        <w:t xml:space="preserve"> построенных или реконструированных объекта индивидуального жилищного </w:t>
      </w:r>
      <w:r w:rsidRPr="002512DC">
        <w:rPr>
          <w:rFonts w:eastAsia="Arial"/>
          <w:sz w:val="28"/>
          <w:szCs w:val="28"/>
          <w:lang w:eastAsia="ar-SA"/>
        </w:rPr>
        <w:lastRenderedPageBreak/>
        <w:t>строительства или садового дома требованиям законодательства о градостроительной деятельности являются:</w:t>
      </w:r>
    </w:p>
    <w:p w:rsidR="002512DC" w:rsidRPr="002512DC" w:rsidRDefault="002512DC" w:rsidP="002512DC">
      <w:pPr>
        <w:widowControl w:val="0"/>
        <w:ind w:firstLine="851"/>
        <w:jc w:val="both"/>
        <w:rPr>
          <w:bCs/>
          <w:sz w:val="28"/>
          <w:szCs w:val="28"/>
        </w:rPr>
      </w:pPr>
      <w:r w:rsidRPr="002512DC">
        <w:rPr>
          <w:bCs/>
          <w:sz w:val="28"/>
          <w:szCs w:val="28"/>
        </w:rPr>
        <w:t>1) параметры построенных или реконструированных объекта индив</w:t>
      </w:r>
      <w:r w:rsidRPr="002512DC">
        <w:rPr>
          <w:bCs/>
          <w:sz w:val="28"/>
          <w:szCs w:val="28"/>
        </w:rPr>
        <w:t>и</w:t>
      </w:r>
      <w:r w:rsidRPr="002512DC">
        <w:rPr>
          <w:bCs/>
          <w:sz w:val="28"/>
          <w:szCs w:val="28"/>
        </w:rPr>
        <w:t>дуального жилищного строительства или садового дома не соответствуют указанным в пункте 1 части 19 статьи 55 Градостроительного кодекса РФ предельным параметрам разрешенного строительства, реконструкции объе</w:t>
      </w:r>
      <w:r w:rsidRPr="002512DC">
        <w:rPr>
          <w:bCs/>
          <w:sz w:val="28"/>
          <w:szCs w:val="28"/>
        </w:rPr>
        <w:t>к</w:t>
      </w:r>
      <w:r w:rsidRPr="002512DC">
        <w:rPr>
          <w:bCs/>
          <w:sz w:val="28"/>
          <w:szCs w:val="28"/>
        </w:rPr>
        <w:t>тов капитального строительства, установленным правилами землепользов</w:t>
      </w:r>
      <w:r w:rsidRPr="002512DC">
        <w:rPr>
          <w:bCs/>
          <w:sz w:val="28"/>
          <w:szCs w:val="28"/>
        </w:rPr>
        <w:t>а</w:t>
      </w:r>
      <w:r w:rsidRPr="002512DC">
        <w:rPr>
          <w:bCs/>
          <w:sz w:val="28"/>
          <w:szCs w:val="28"/>
        </w:rPr>
        <w:t>ния и застройки, документацией по планировке территории, или обязател</w:t>
      </w:r>
      <w:r w:rsidRPr="002512DC">
        <w:rPr>
          <w:bCs/>
          <w:sz w:val="28"/>
          <w:szCs w:val="28"/>
        </w:rPr>
        <w:t>ь</w:t>
      </w:r>
      <w:r w:rsidRPr="002512DC">
        <w:rPr>
          <w:bCs/>
          <w:sz w:val="28"/>
          <w:szCs w:val="28"/>
        </w:rPr>
        <w:t>ным требованиям к параметрам объектов капитального строительства, уст</w:t>
      </w:r>
      <w:r w:rsidRPr="002512DC">
        <w:rPr>
          <w:bCs/>
          <w:sz w:val="28"/>
          <w:szCs w:val="28"/>
        </w:rPr>
        <w:t>а</w:t>
      </w:r>
      <w:r w:rsidRPr="002512DC">
        <w:rPr>
          <w:bCs/>
          <w:sz w:val="28"/>
          <w:szCs w:val="28"/>
        </w:rPr>
        <w:t>новленным Градостроительным кодексом РФ, другими федеральными зак</w:t>
      </w:r>
      <w:r w:rsidRPr="002512DC">
        <w:rPr>
          <w:bCs/>
          <w:sz w:val="28"/>
          <w:szCs w:val="28"/>
        </w:rPr>
        <w:t>о</w:t>
      </w:r>
      <w:r w:rsidRPr="002512DC">
        <w:rPr>
          <w:bCs/>
          <w:sz w:val="28"/>
          <w:szCs w:val="28"/>
        </w:rPr>
        <w:t>нами;</w:t>
      </w:r>
    </w:p>
    <w:p w:rsidR="002512DC" w:rsidRPr="002512DC" w:rsidRDefault="002512DC" w:rsidP="002512DC">
      <w:pPr>
        <w:widowControl w:val="0"/>
        <w:ind w:firstLine="851"/>
        <w:jc w:val="both"/>
        <w:rPr>
          <w:bCs/>
          <w:sz w:val="28"/>
          <w:szCs w:val="28"/>
        </w:rPr>
      </w:pPr>
      <w:r w:rsidRPr="002512DC">
        <w:rPr>
          <w:bCs/>
          <w:sz w:val="28"/>
          <w:szCs w:val="28"/>
        </w:rPr>
        <w:t>2) внешний облик объекта индивидуального жилищного строител</w:t>
      </w:r>
      <w:r w:rsidRPr="002512DC">
        <w:rPr>
          <w:bCs/>
          <w:sz w:val="28"/>
          <w:szCs w:val="28"/>
        </w:rPr>
        <w:t>ь</w:t>
      </w:r>
      <w:r w:rsidRPr="002512DC">
        <w:rPr>
          <w:bCs/>
          <w:sz w:val="28"/>
          <w:szCs w:val="28"/>
        </w:rPr>
        <w:t>ства или садового дома не соответствует описанию внешнего облика таких объекта или дома, являющемуся приложением к уведомлению о планиру</w:t>
      </w:r>
      <w:r w:rsidRPr="002512DC">
        <w:rPr>
          <w:bCs/>
          <w:sz w:val="28"/>
          <w:szCs w:val="28"/>
        </w:rPr>
        <w:t>е</w:t>
      </w:r>
      <w:r w:rsidRPr="002512DC">
        <w:rPr>
          <w:bCs/>
          <w:sz w:val="28"/>
          <w:szCs w:val="28"/>
        </w:rPr>
        <w:t>мом строительстве, или типовому архитектурному решению, указанному в уведомлении о планируемом строительстве, или застройщику было напра</w:t>
      </w:r>
      <w:r w:rsidRPr="002512DC">
        <w:rPr>
          <w:bCs/>
          <w:sz w:val="28"/>
          <w:szCs w:val="28"/>
        </w:rPr>
        <w:t>в</w:t>
      </w:r>
      <w:r w:rsidRPr="002512DC">
        <w:rPr>
          <w:bCs/>
          <w:sz w:val="28"/>
          <w:szCs w:val="28"/>
        </w:rPr>
        <w:t>лено уведомление о несоответствии указанных в уведомлении о планиру</w:t>
      </w:r>
      <w:r w:rsidRPr="002512DC">
        <w:rPr>
          <w:bCs/>
          <w:sz w:val="28"/>
          <w:szCs w:val="28"/>
        </w:rPr>
        <w:t>е</w:t>
      </w:r>
      <w:r w:rsidRPr="002512DC">
        <w:rPr>
          <w:bCs/>
          <w:sz w:val="28"/>
          <w:szCs w:val="28"/>
        </w:rPr>
        <w:t>мом строительстве параметров объекта индивидуального жилищного стро</w:t>
      </w:r>
      <w:r w:rsidRPr="002512DC">
        <w:rPr>
          <w:bCs/>
          <w:sz w:val="28"/>
          <w:szCs w:val="28"/>
        </w:rPr>
        <w:t>и</w:t>
      </w:r>
      <w:r w:rsidRPr="002512DC">
        <w:rPr>
          <w:bCs/>
          <w:sz w:val="28"/>
          <w:szCs w:val="28"/>
        </w:rPr>
        <w:t>тельства или садового дома установленным параметрам и (или) недопуст</w:t>
      </w:r>
      <w:r w:rsidRPr="002512DC">
        <w:rPr>
          <w:bCs/>
          <w:sz w:val="28"/>
          <w:szCs w:val="28"/>
        </w:rPr>
        <w:t>и</w:t>
      </w:r>
      <w:r w:rsidRPr="002512DC">
        <w:rPr>
          <w:bCs/>
          <w:sz w:val="28"/>
          <w:szCs w:val="28"/>
        </w:rPr>
        <w:t>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w:t>
      </w:r>
      <w:r w:rsidRPr="002512DC">
        <w:rPr>
          <w:bCs/>
          <w:sz w:val="28"/>
          <w:szCs w:val="28"/>
        </w:rPr>
        <w:t>о</w:t>
      </w:r>
      <w:r w:rsidRPr="002512DC">
        <w:rPr>
          <w:bCs/>
          <w:sz w:val="28"/>
          <w:szCs w:val="28"/>
        </w:rPr>
        <w:t>нального значения;</w:t>
      </w:r>
    </w:p>
    <w:p w:rsidR="002512DC" w:rsidRPr="002512DC" w:rsidRDefault="002512DC" w:rsidP="002512DC">
      <w:pPr>
        <w:widowControl w:val="0"/>
        <w:ind w:firstLine="851"/>
        <w:jc w:val="both"/>
        <w:rPr>
          <w:bCs/>
          <w:sz w:val="28"/>
          <w:szCs w:val="28"/>
        </w:rPr>
      </w:pPr>
      <w:r w:rsidRPr="002512DC">
        <w:rPr>
          <w:bCs/>
          <w:sz w:val="28"/>
          <w:szCs w:val="28"/>
        </w:rPr>
        <w:t>3) вид разрешенного использования построенного или реконструир</w:t>
      </w:r>
      <w:r w:rsidRPr="002512DC">
        <w:rPr>
          <w:bCs/>
          <w:sz w:val="28"/>
          <w:szCs w:val="28"/>
        </w:rPr>
        <w:t>о</w:t>
      </w:r>
      <w:r w:rsidRPr="002512DC">
        <w:rPr>
          <w:bCs/>
          <w:sz w:val="28"/>
          <w:szCs w:val="28"/>
        </w:rPr>
        <w:t>ванного объекта капитального строительства не соответствует виду разр</w:t>
      </w:r>
      <w:r w:rsidRPr="002512DC">
        <w:rPr>
          <w:bCs/>
          <w:sz w:val="28"/>
          <w:szCs w:val="28"/>
        </w:rPr>
        <w:t>е</w:t>
      </w:r>
      <w:r w:rsidRPr="002512DC">
        <w:rPr>
          <w:bCs/>
          <w:sz w:val="28"/>
          <w:szCs w:val="28"/>
        </w:rPr>
        <w:t>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512DC" w:rsidRPr="002512DC" w:rsidRDefault="002512DC" w:rsidP="002512DC">
      <w:pPr>
        <w:widowControl w:val="0"/>
        <w:ind w:firstLine="851"/>
        <w:jc w:val="both"/>
        <w:rPr>
          <w:bCs/>
          <w:sz w:val="28"/>
          <w:szCs w:val="28"/>
        </w:rPr>
      </w:pPr>
      <w:r w:rsidRPr="002512DC">
        <w:rPr>
          <w:bCs/>
          <w:sz w:val="28"/>
          <w:szCs w:val="28"/>
        </w:rPr>
        <w:t>4) размещение объекта индивидуального жилищного строительства или садового дома не допускается в соответствии с ограничениями, устано</w:t>
      </w:r>
      <w:r w:rsidRPr="002512DC">
        <w:rPr>
          <w:bCs/>
          <w:sz w:val="28"/>
          <w:szCs w:val="28"/>
        </w:rPr>
        <w:t>в</w:t>
      </w:r>
      <w:r w:rsidRPr="002512DC">
        <w:rPr>
          <w:bCs/>
          <w:sz w:val="28"/>
          <w:szCs w:val="28"/>
        </w:rPr>
        <w:t>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w:t>
      </w:r>
      <w:r w:rsidRPr="002512DC">
        <w:rPr>
          <w:bCs/>
          <w:sz w:val="28"/>
          <w:szCs w:val="28"/>
        </w:rPr>
        <w:t>и</w:t>
      </w:r>
      <w:r w:rsidRPr="002512DC">
        <w:rPr>
          <w:bCs/>
          <w:sz w:val="28"/>
          <w:szCs w:val="28"/>
        </w:rPr>
        <w:t>ем об установлении или изменении зоны с особыми условиями использов</w:t>
      </w:r>
      <w:r w:rsidRPr="002512DC">
        <w:rPr>
          <w:bCs/>
          <w:sz w:val="28"/>
          <w:szCs w:val="28"/>
        </w:rPr>
        <w:t>а</w:t>
      </w:r>
      <w:r w:rsidRPr="002512DC">
        <w:rPr>
          <w:bCs/>
          <w:sz w:val="28"/>
          <w:szCs w:val="28"/>
        </w:rPr>
        <w:t>ния территории, принятым в отношении планируемого к строительству, р</w:t>
      </w:r>
      <w:r w:rsidRPr="002512DC">
        <w:rPr>
          <w:bCs/>
          <w:sz w:val="28"/>
          <w:szCs w:val="28"/>
        </w:rPr>
        <w:t>е</w:t>
      </w:r>
      <w:r w:rsidRPr="002512DC">
        <w:rPr>
          <w:bCs/>
          <w:sz w:val="28"/>
          <w:szCs w:val="28"/>
        </w:rPr>
        <w:t>конструкции объекта капитального строительства, и такой объект капитал</w:t>
      </w:r>
      <w:r w:rsidRPr="002512DC">
        <w:rPr>
          <w:bCs/>
          <w:sz w:val="28"/>
          <w:szCs w:val="28"/>
        </w:rPr>
        <w:t>ь</w:t>
      </w:r>
      <w:r w:rsidRPr="002512DC">
        <w:rPr>
          <w:bCs/>
          <w:sz w:val="28"/>
          <w:szCs w:val="28"/>
        </w:rPr>
        <w:t>ного строительства не введен в эксплуатацию.</w:t>
      </w: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20. Основания для приостановления предоставления услуги отсутствуют.</w:t>
      </w:r>
    </w:p>
    <w:p w:rsidR="002512DC" w:rsidRPr="002512DC" w:rsidRDefault="002512DC" w:rsidP="002512DC">
      <w:pPr>
        <w:widowControl w:val="0"/>
        <w:suppressAutoHyphens/>
        <w:autoSpaceDE w:val="0"/>
        <w:ind w:firstLine="540"/>
        <w:jc w:val="both"/>
        <w:rPr>
          <w:rFonts w:eastAsia="Arial"/>
          <w:sz w:val="28"/>
          <w:szCs w:val="28"/>
          <w:lang w:eastAsia="ar-SA"/>
        </w:rPr>
      </w:pPr>
    </w:p>
    <w:p w:rsidR="002512DC" w:rsidRPr="002512DC" w:rsidRDefault="002512DC" w:rsidP="002512DC">
      <w:pPr>
        <w:widowControl w:val="0"/>
        <w:autoSpaceDE w:val="0"/>
        <w:autoSpaceDN w:val="0"/>
        <w:adjustRightInd w:val="0"/>
        <w:ind w:firstLine="709"/>
        <w:jc w:val="center"/>
        <w:outlineLvl w:val="2"/>
        <w:rPr>
          <w:color w:val="000000"/>
          <w:sz w:val="28"/>
          <w:szCs w:val="28"/>
        </w:rPr>
      </w:pPr>
      <w:r w:rsidRPr="002512DC">
        <w:rPr>
          <w:color w:val="000000"/>
          <w:sz w:val="28"/>
          <w:szCs w:val="28"/>
        </w:rPr>
        <w:t>Перечень услуг, необходимых и обязательных для предоставления м</w:t>
      </w:r>
      <w:r w:rsidRPr="002512DC">
        <w:rPr>
          <w:color w:val="000000"/>
          <w:sz w:val="28"/>
          <w:szCs w:val="28"/>
        </w:rPr>
        <w:t>у</w:t>
      </w:r>
      <w:r w:rsidRPr="002512DC">
        <w:rPr>
          <w:color w:val="000000"/>
          <w:sz w:val="28"/>
          <w:szCs w:val="28"/>
        </w:rPr>
        <w:t>ниципальной услуги, в том числе сведения о документе (документах), выд</w:t>
      </w:r>
      <w:r w:rsidRPr="002512DC">
        <w:rPr>
          <w:color w:val="000000"/>
          <w:sz w:val="28"/>
          <w:szCs w:val="28"/>
        </w:rPr>
        <w:t>а</w:t>
      </w:r>
      <w:r w:rsidRPr="002512DC">
        <w:rPr>
          <w:color w:val="000000"/>
          <w:sz w:val="28"/>
          <w:szCs w:val="28"/>
        </w:rPr>
        <w:t>ваемом (выдаваемых) иными организациями, участвующими в предоставл</w:t>
      </w:r>
      <w:r w:rsidRPr="002512DC">
        <w:rPr>
          <w:color w:val="000000"/>
          <w:sz w:val="28"/>
          <w:szCs w:val="28"/>
        </w:rPr>
        <w:t>е</w:t>
      </w:r>
      <w:r w:rsidRPr="002512DC">
        <w:rPr>
          <w:color w:val="000000"/>
          <w:sz w:val="28"/>
          <w:szCs w:val="28"/>
        </w:rPr>
        <w:lastRenderedPageBreak/>
        <w:t>нии муниципальной услуги</w:t>
      </w:r>
    </w:p>
    <w:p w:rsidR="002512DC" w:rsidRPr="002512DC" w:rsidRDefault="002512DC" w:rsidP="002512DC">
      <w:pPr>
        <w:widowControl w:val="0"/>
        <w:autoSpaceDE w:val="0"/>
        <w:autoSpaceDN w:val="0"/>
        <w:adjustRightInd w:val="0"/>
        <w:ind w:firstLine="709"/>
        <w:jc w:val="both"/>
        <w:outlineLvl w:val="2"/>
        <w:rPr>
          <w:color w:val="000000"/>
          <w:sz w:val="28"/>
          <w:szCs w:val="28"/>
        </w:rPr>
      </w:pPr>
      <w:r w:rsidRPr="002512DC">
        <w:rPr>
          <w:color w:val="000000"/>
          <w:sz w:val="28"/>
          <w:szCs w:val="28"/>
        </w:rPr>
        <w:t>21.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w:t>
      </w:r>
      <w:r w:rsidRPr="002512DC">
        <w:rPr>
          <w:color w:val="000000"/>
          <w:sz w:val="28"/>
          <w:szCs w:val="28"/>
        </w:rPr>
        <w:t>ю</w:t>
      </w:r>
      <w:r w:rsidRPr="002512DC">
        <w:rPr>
          <w:color w:val="000000"/>
          <w:sz w:val="28"/>
          <w:szCs w:val="28"/>
        </w:rPr>
        <w:t xml:space="preserve">щими в предоставлении муниципальной услуги не предусмотрены. </w:t>
      </w:r>
    </w:p>
    <w:p w:rsidR="002512DC" w:rsidRPr="002512DC" w:rsidRDefault="002512DC" w:rsidP="002512DC">
      <w:pPr>
        <w:widowControl w:val="0"/>
        <w:autoSpaceDE w:val="0"/>
        <w:autoSpaceDN w:val="0"/>
        <w:adjustRightInd w:val="0"/>
        <w:ind w:firstLine="709"/>
        <w:jc w:val="both"/>
        <w:outlineLvl w:val="2"/>
        <w:rPr>
          <w:color w:val="000000"/>
          <w:sz w:val="28"/>
          <w:szCs w:val="28"/>
        </w:rPr>
      </w:pPr>
      <w:r w:rsidRPr="002512DC">
        <w:rPr>
          <w:color w:val="000000"/>
          <w:sz w:val="28"/>
          <w:szCs w:val="28"/>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Максимальный срок ожидания в очереди при подаче заявления о предоставлении услуги и при получении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Срок и порядок регистрации заявления о предоставлении</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услуги, в том числе в электронной форме</w:t>
      </w:r>
    </w:p>
    <w:p w:rsidR="002512DC" w:rsidRPr="002512DC" w:rsidRDefault="002512DC" w:rsidP="002512DC">
      <w:pPr>
        <w:widowControl w:val="0"/>
        <w:suppressAutoHyphens/>
        <w:autoSpaceDE w:val="0"/>
        <w:ind w:firstLine="720"/>
        <w:jc w:val="center"/>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23. Заявление о предоставлении услуги с приложением документов, указанных в </w:t>
      </w:r>
      <w:hyperlink r:id="rId38"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Управление - в автоматизированную информационную систему </w:t>
      </w:r>
      <w:proofErr w:type="spellStart"/>
      <w:r w:rsidRPr="002512DC">
        <w:rPr>
          <w:rFonts w:eastAsia="Arial"/>
          <w:sz w:val="28"/>
          <w:szCs w:val="28"/>
          <w:lang w:eastAsia="ar-SA"/>
        </w:rPr>
        <w:t>градо</w:t>
      </w:r>
      <w:proofErr w:type="spellEnd"/>
      <w:r w:rsidRPr="002512DC">
        <w:rPr>
          <w:rFonts w:eastAsia="Arial"/>
          <w:sz w:val="28"/>
          <w:szCs w:val="28"/>
          <w:lang w:eastAsia="ar-SA"/>
        </w:rPr>
        <w:t>-строительной деятельности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2512DC" w:rsidRPr="002512DC" w:rsidRDefault="002512DC" w:rsidP="002512DC">
      <w:pPr>
        <w:widowControl w:val="0"/>
        <w:suppressAutoHyphens/>
        <w:autoSpaceDE w:val="0"/>
        <w:ind w:firstLine="709"/>
        <w:jc w:val="both"/>
        <w:rPr>
          <w:rFonts w:eastAsia="Arial"/>
          <w:sz w:val="28"/>
          <w:szCs w:val="28"/>
          <w:lang w:eastAsia="ar-SA"/>
        </w:rPr>
      </w:pPr>
      <w:bookmarkStart w:id="7" w:name="P212"/>
      <w:bookmarkEnd w:id="7"/>
      <w:r w:rsidRPr="002512DC">
        <w:rPr>
          <w:rFonts w:eastAsia="Arial"/>
          <w:sz w:val="28"/>
          <w:szCs w:val="28"/>
          <w:lang w:eastAsia="ar-SA"/>
        </w:rPr>
        <w:t xml:space="preserve">24. Заявление о предоставлении услуги с приложением документов, необходимых для предоставления услуги, указанных в </w:t>
      </w:r>
      <w:hyperlink r:id="rId39"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center"/>
        <w:rPr>
          <w:rFonts w:eastAsia="Arial"/>
          <w:sz w:val="28"/>
          <w:szCs w:val="28"/>
          <w:lang w:eastAsia="ar-SA"/>
        </w:rPr>
      </w:pPr>
      <w:r w:rsidRPr="002512DC">
        <w:rPr>
          <w:rFonts w:eastAsia="Arial"/>
          <w:sz w:val="28"/>
          <w:szCs w:val="28"/>
          <w:lang w:eastAsia="ar-SA"/>
        </w:rPr>
        <w:t>Требования к помещениям, в которых предоставляется муниципальной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25. Требования к помещениям Управления, в которых предоставляется услуга, к местам ожидания и приема заявителей.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Вход в здание Управления оборудуется информационной табличкой (вывеской), содержащей следующую информацию об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наименование;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график работы.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Места ожидания должны соответствовать комфортным условиям для заявителей и оптимальным условиям работы для специалистов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номера кабинета;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фамилии, имени, отчества и должности специалиста, осуществляющего прием и выдачу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времени перерыва, технического перерыва.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26. Требования к размещению и оформлению визуальной, текстовой информации в Управлении.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 информационных стендах в местах ожидания и официальном сайте Администрации размещается следующая информация: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информация о размещении работников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перечень муниципальных услуг, предоставляемых Управлением;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перечень документов, необходимых для предоставления муниципальной услуги, и требования, предъявляемые к документам;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сроки предоставления муниципальной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27. Требования к помещениям, местам ожидания и приема заявителей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Вход в здание оборудуется информационной табличкой (вывеской), которая располагается рядом с входом и содержит следующую информацию о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наименование;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место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режим работы;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номер телефона группы информационной поддержки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адрес электронной почты.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Выход из здания Центра оборудуется соответствующим указателем.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Помещения Центра, предназначенные для работы с заявителями, располагаются на первом этаже здания и имеют отдельный вход.</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организации взаимодействия с заявителями помещение Центра делится на следующие функциональные секторы (зоны):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информирования и ожидания;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приема заявителей.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информирования и ожидания включает:</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информационные стенды, содержащие актуальную и исчерпывающую информацию, необходимую для получения муниципальных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стулья, кресельные секции, скамьи (</w:t>
      </w:r>
      <w:proofErr w:type="spellStart"/>
      <w:r w:rsidRPr="002512DC">
        <w:rPr>
          <w:rFonts w:eastAsia="Arial"/>
          <w:sz w:val="28"/>
          <w:szCs w:val="28"/>
          <w:lang w:eastAsia="ar-SA"/>
        </w:rPr>
        <w:t>банкетки</w:t>
      </w:r>
      <w:proofErr w:type="spellEnd"/>
      <w:r w:rsidRPr="002512DC">
        <w:rPr>
          <w:rFonts w:eastAsia="Arial"/>
          <w:sz w:val="28"/>
          <w:szCs w:val="28"/>
          <w:lang w:eastAsia="ar-SA"/>
        </w:rPr>
        <w:t>) и столы (стойки) для оформления документов с размещением на них форм (бланков) документов, необходимых для получения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электронную систему управления очередью, предназначенную: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регистрации заявителя в очереди;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учета заявителей в очереди, управления отдельными очередями в зависимости от видов услуг;</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отображения статуса очереди;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для автоматического перенаправления заявителя в очередь на обслуживание к следующему специалисту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28. Требования к размещению и оформлению визуальной, текстовой и мультимедийной информации о порядке предоставления услуги в Центре: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информационное табло;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2) информационные стенды, содержащие информацию, указанную в </w:t>
      </w:r>
      <w:hyperlink r:id="rId40" w:anchor="P97" w:history="1">
        <w:r w:rsidRPr="002512DC">
          <w:rPr>
            <w:rFonts w:eastAsia="Arial"/>
            <w:sz w:val="28"/>
            <w:szCs w:val="28"/>
            <w:lang w:eastAsia="ar-SA"/>
          </w:rPr>
          <w:t>пункте 7</w:t>
        </w:r>
      </w:hyperlink>
      <w:r w:rsidRPr="002512DC">
        <w:rPr>
          <w:rFonts w:eastAsia="Arial"/>
          <w:sz w:val="28"/>
          <w:szCs w:val="28"/>
          <w:lang w:eastAsia="ar-SA"/>
        </w:rPr>
        <w:t xml:space="preserve"> Административного регламента;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информационный киоск, обеспечивающий доступ к следующей информации: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 перечню документов, необходимых для получения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б) полной версии текста Административного регламента.</w:t>
      </w:r>
    </w:p>
    <w:p w:rsidR="002512DC" w:rsidRPr="002512DC" w:rsidRDefault="002512DC" w:rsidP="002512DC">
      <w:pPr>
        <w:autoSpaceDE w:val="0"/>
        <w:autoSpaceDN w:val="0"/>
        <w:adjustRightInd w:val="0"/>
        <w:ind w:firstLine="709"/>
        <w:jc w:val="both"/>
        <w:rPr>
          <w:rFonts w:eastAsia="Calibri"/>
          <w:bCs/>
          <w:sz w:val="28"/>
          <w:szCs w:val="28"/>
        </w:rPr>
      </w:pPr>
      <w:r w:rsidRPr="002512DC">
        <w:rPr>
          <w:sz w:val="28"/>
          <w:szCs w:val="28"/>
        </w:rPr>
        <w:t xml:space="preserve">29. </w:t>
      </w:r>
      <w:r w:rsidRPr="002512DC">
        <w:rPr>
          <w:rFonts w:eastAsia="Calibri"/>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условия беспрепятственного доступа к помещению, где предоставляе</w:t>
      </w:r>
      <w:r w:rsidRPr="002512DC">
        <w:rPr>
          <w:rFonts w:eastAsia="Calibri"/>
          <w:bCs/>
          <w:sz w:val="28"/>
          <w:szCs w:val="28"/>
        </w:rPr>
        <w:t>т</w:t>
      </w:r>
      <w:r w:rsidRPr="002512DC">
        <w:rPr>
          <w:rFonts w:eastAsia="Calibri"/>
          <w:bCs/>
          <w:sz w:val="28"/>
          <w:szCs w:val="28"/>
        </w:rPr>
        <w:t>ся муниципальная услуга, а также беспрепятственного пользования тран</w:t>
      </w:r>
      <w:r w:rsidRPr="002512DC">
        <w:rPr>
          <w:rFonts w:eastAsia="Calibri"/>
          <w:bCs/>
          <w:sz w:val="28"/>
          <w:szCs w:val="28"/>
        </w:rPr>
        <w:t>с</w:t>
      </w:r>
      <w:r w:rsidRPr="002512DC">
        <w:rPr>
          <w:rFonts w:eastAsia="Calibri"/>
          <w:bCs/>
          <w:sz w:val="28"/>
          <w:szCs w:val="28"/>
        </w:rPr>
        <w:t>портом, средствами связи и информации;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возможность самостоятельного передвижения по территории, на кот</w:t>
      </w:r>
      <w:r w:rsidRPr="002512DC">
        <w:rPr>
          <w:rFonts w:eastAsia="Calibri"/>
          <w:bCs/>
          <w:sz w:val="28"/>
          <w:szCs w:val="28"/>
        </w:rPr>
        <w:t>о</w:t>
      </w:r>
      <w:r w:rsidRPr="002512DC">
        <w:rPr>
          <w:rFonts w:eastAsia="Calibri"/>
          <w:bCs/>
          <w:sz w:val="28"/>
          <w:szCs w:val="28"/>
        </w:rPr>
        <w:t>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надлежащее размещение оборудования и носителей информации, н</w:t>
      </w:r>
      <w:r w:rsidRPr="002512DC">
        <w:rPr>
          <w:rFonts w:eastAsia="Calibri"/>
          <w:bCs/>
          <w:sz w:val="28"/>
          <w:szCs w:val="28"/>
        </w:rPr>
        <w:t>е</w:t>
      </w:r>
      <w:r w:rsidRPr="002512DC">
        <w:rPr>
          <w:rFonts w:eastAsia="Calibri"/>
          <w:bCs/>
          <w:sz w:val="28"/>
          <w:szCs w:val="28"/>
        </w:rPr>
        <w:t>обходимых для обеспечения беспрепятственного доступа к помещениям, где предоставляется муниципальная услуга, с учетом ограничений жизнеде</w:t>
      </w:r>
      <w:r w:rsidRPr="002512DC">
        <w:rPr>
          <w:rFonts w:eastAsia="Calibri"/>
          <w:bCs/>
          <w:sz w:val="28"/>
          <w:szCs w:val="28"/>
        </w:rPr>
        <w:t>я</w:t>
      </w:r>
      <w:r w:rsidRPr="002512DC">
        <w:rPr>
          <w:rFonts w:eastAsia="Calibri"/>
          <w:bCs/>
          <w:sz w:val="28"/>
          <w:szCs w:val="28"/>
        </w:rPr>
        <w:t>тельности;</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дублирование необходимой звуковой и зрительной информации, а та</w:t>
      </w:r>
      <w:r w:rsidRPr="002512DC">
        <w:rPr>
          <w:rFonts w:eastAsia="Calibri"/>
          <w:bCs/>
          <w:sz w:val="28"/>
          <w:szCs w:val="28"/>
        </w:rPr>
        <w:t>к</w:t>
      </w:r>
      <w:r w:rsidRPr="002512DC">
        <w:rPr>
          <w:rFonts w:eastAsia="Calibri"/>
          <w:bCs/>
          <w:sz w:val="28"/>
          <w:szCs w:val="28"/>
        </w:rPr>
        <w:t>же надписей, знаков и иной текстовой и графической информации знаками, выполненными рельефно-точечным шрифтом Брайля;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сопровождение инвалидов, имеющих стойкие расстройства функции зрения и самостоятельного передвижения;</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 xml:space="preserve">допуск </w:t>
      </w:r>
      <w:proofErr w:type="spellStart"/>
      <w:r w:rsidRPr="002512DC">
        <w:rPr>
          <w:rFonts w:eastAsia="Calibri"/>
          <w:bCs/>
          <w:sz w:val="28"/>
          <w:szCs w:val="28"/>
        </w:rPr>
        <w:t>сурдопереводчика</w:t>
      </w:r>
      <w:proofErr w:type="spellEnd"/>
      <w:r w:rsidRPr="002512DC">
        <w:rPr>
          <w:rFonts w:eastAsia="Calibri"/>
          <w:bCs/>
          <w:sz w:val="28"/>
          <w:szCs w:val="28"/>
        </w:rPr>
        <w:t xml:space="preserve"> и </w:t>
      </w:r>
      <w:proofErr w:type="spellStart"/>
      <w:r w:rsidRPr="002512DC">
        <w:rPr>
          <w:rFonts w:eastAsia="Calibri"/>
          <w:bCs/>
          <w:sz w:val="28"/>
          <w:szCs w:val="28"/>
        </w:rPr>
        <w:t>тифлосурдопереводчика</w:t>
      </w:r>
      <w:proofErr w:type="spellEnd"/>
      <w:r w:rsidRPr="002512DC">
        <w:rPr>
          <w:rFonts w:eastAsia="Calibri"/>
          <w:bCs/>
          <w:sz w:val="28"/>
          <w:szCs w:val="28"/>
        </w:rPr>
        <w:t>;</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допуск собаки-проводника в помещения, где предоставляется муниц</w:t>
      </w:r>
      <w:r w:rsidRPr="002512DC">
        <w:rPr>
          <w:rFonts w:eastAsia="Calibri"/>
          <w:bCs/>
          <w:sz w:val="28"/>
          <w:szCs w:val="28"/>
        </w:rPr>
        <w:t>и</w:t>
      </w:r>
      <w:r w:rsidRPr="002512DC">
        <w:rPr>
          <w:rFonts w:eastAsia="Calibri"/>
          <w:bCs/>
          <w:sz w:val="28"/>
          <w:szCs w:val="28"/>
        </w:rPr>
        <w:t>пальная услуга;</w:t>
      </w:r>
    </w:p>
    <w:p w:rsidR="002512DC" w:rsidRPr="002512DC" w:rsidRDefault="002512DC" w:rsidP="002512DC">
      <w:pPr>
        <w:autoSpaceDE w:val="0"/>
        <w:autoSpaceDN w:val="0"/>
        <w:adjustRightInd w:val="0"/>
        <w:ind w:firstLine="709"/>
        <w:jc w:val="both"/>
        <w:rPr>
          <w:rFonts w:eastAsia="Calibri"/>
          <w:bCs/>
          <w:sz w:val="28"/>
          <w:szCs w:val="28"/>
        </w:rPr>
      </w:pPr>
      <w:r w:rsidRPr="002512DC">
        <w:rPr>
          <w:rFonts w:eastAsia="Calibri"/>
          <w:bCs/>
          <w:sz w:val="28"/>
          <w:szCs w:val="28"/>
        </w:rPr>
        <w:t>оказание помощи в преодолении барьеров, мешающих получению м</w:t>
      </w:r>
      <w:r w:rsidRPr="002512DC">
        <w:rPr>
          <w:rFonts w:eastAsia="Calibri"/>
          <w:bCs/>
          <w:sz w:val="28"/>
          <w:szCs w:val="28"/>
        </w:rPr>
        <w:t>у</w:t>
      </w:r>
      <w:r w:rsidRPr="002512DC">
        <w:rPr>
          <w:rFonts w:eastAsia="Calibri"/>
          <w:bCs/>
          <w:sz w:val="28"/>
          <w:szCs w:val="28"/>
        </w:rPr>
        <w:t>ниципальной услуги наравне с другими лицами.</w:t>
      </w:r>
    </w:p>
    <w:p w:rsidR="002512DC" w:rsidRPr="002512DC" w:rsidRDefault="002512DC" w:rsidP="002512DC">
      <w:pPr>
        <w:widowControl w:val="0"/>
        <w:autoSpaceDE w:val="0"/>
        <w:autoSpaceDN w:val="0"/>
        <w:ind w:firstLine="709"/>
        <w:jc w:val="both"/>
        <w:rPr>
          <w:sz w:val="28"/>
          <w:szCs w:val="28"/>
        </w:rPr>
      </w:pPr>
      <w:r w:rsidRPr="002512DC">
        <w:rPr>
          <w:rFonts w:eastAsia="Calibri"/>
          <w:bCs/>
          <w:sz w:val="28"/>
          <w:szCs w:val="28"/>
        </w:rPr>
        <w:t xml:space="preserve">В случае невозможности полностью приспособить помещения с учетом </w:t>
      </w:r>
      <w:r w:rsidRPr="002512DC">
        <w:rPr>
          <w:rFonts w:eastAsia="Calibri"/>
          <w:bCs/>
          <w:sz w:val="28"/>
          <w:szCs w:val="28"/>
        </w:rPr>
        <w:lastRenderedPageBreak/>
        <w:t>потребности инвалида ему обеспечивается доступ к месту предоставления муниципальной услуги либо, когда это возможно, ее предоставление по м</w:t>
      </w:r>
      <w:r w:rsidRPr="002512DC">
        <w:rPr>
          <w:rFonts w:eastAsia="Calibri"/>
          <w:bCs/>
          <w:sz w:val="28"/>
          <w:szCs w:val="28"/>
        </w:rPr>
        <w:t>е</w:t>
      </w:r>
      <w:r w:rsidRPr="002512DC">
        <w:rPr>
          <w:rFonts w:eastAsia="Calibri"/>
          <w:bCs/>
          <w:sz w:val="28"/>
          <w:szCs w:val="28"/>
        </w:rPr>
        <w:t>сту жительства инвалида или в дистанционном режиме.</w:t>
      </w:r>
      <w:r w:rsidRPr="002512DC">
        <w:rPr>
          <w:sz w:val="28"/>
          <w:szCs w:val="28"/>
        </w:rPr>
        <w:t xml:space="preserve"> </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30.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Своевременность: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случаев предоставления услуги в установленный срок с момента подачи документов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ожидающих получения услуги в очереди не более 15 минут, - 100 процентов.</w:t>
      </w:r>
    </w:p>
    <w:p w:rsidR="002512DC" w:rsidRPr="002512DC" w:rsidRDefault="002512DC" w:rsidP="002512DC">
      <w:pPr>
        <w:widowControl w:val="0"/>
        <w:suppressAutoHyphens/>
        <w:autoSpaceDE w:val="0"/>
        <w:ind w:left="709" w:firstLine="720"/>
        <w:contextualSpacing/>
        <w:jc w:val="both"/>
        <w:rPr>
          <w:rFonts w:eastAsia="Arial"/>
          <w:sz w:val="28"/>
          <w:szCs w:val="28"/>
          <w:lang w:eastAsia="ar-SA"/>
        </w:rPr>
      </w:pPr>
      <w:r w:rsidRPr="002512DC">
        <w:rPr>
          <w:rFonts w:eastAsia="Arial"/>
          <w:sz w:val="28"/>
          <w:szCs w:val="28"/>
          <w:lang w:eastAsia="ar-SA"/>
        </w:rPr>
        <w:t>2) Качество:</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качеством процесса предоставления услуги, - 95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Доступность: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качеством и информацией о порядке предоставления услуги,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услуг, информация о которых доступна через информационно-телекоммуникационную сеть "Интернет", - 90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Вежливость: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вежливостью специалистов, - 95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5) Процесс обжалования: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обоснованных жалоб к общему количеству заявителей по данному виду услуг - 2 процента;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обоснованных жалоб, рассмотренных и удовлетворенных в установленный срок,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существующим порядком обжалования, - 100 процентов;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процент (доля) заявителей, удовлетворенных сроками обжалования, - 90 процентов.</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bookmarkStart w:id="8" w:name="P290"/>
      <w:bookmarkEnd w:id="8"/>
      <w:r w:rsidRPr="002512DC">
        <w:rPr>
          <w:rFonts w:eastAsia="Arial"/>
          <w:sz w:val="28"/>
          <w:szCs w:val="28"/>
          <w:lang w:val="en-US" w:eastAsia="ar-SA"/>
        </w:rPr>
        <w:t>III</w:t>
      </w:r>
      <w:r w:rsidRPr="002512DC">
        <w:rPr>
          <w:rFonts w:eastAsia="Arial"/>
          <w:sz w:val="28"/>
          <w:szCs w:val="28"/>
          <w:lang w:eastAsia="ar-SA"/>
        </w:rPr>
        <w:t>. Состав, последовательность и сроки выполнения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административных процедур (действий), требования к порядку</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их выполнения, в том числе особенности выполнения</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административных процедур (действий) в электронной форме</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31. Предоставление услуги включает в себя следующие административные процедуры:</w:t>
      </w:r>
    </w:p>
    <w:p w:rsidR="002512DC" w:rsidRPr="002512DC" w:rsidRDefault="002512DC" w:rsidP="002512DC">
      <w:pPr>
        <w:widowControl w:val="0"/>
        <w:numPr>
          <w:ilvl w:val="0"/>
          <w:numId w:val="21"/>
        </w:numPr>
        <w:tabs>
          <w:tab w:val="left" w:pos="1134"/>
        </w:tabs>
        <w:autoSpaceDE w:val="0"/>
        <w:autoSpaceDN w:val="0"/>
        <w:adjustRightInd w:val="0"/>
        <w:ind w:left="0" w:firstLine="709"/>
        <w:jc w:val="both"/>
        <w:rPr>
          <w:rFonts w:eastAsia="Calibri"/>
          <w:sz w:val="28"/>
          <w:szCs w:val="28"/>
          <w:lang w:eastAsia="en-US"/>
        </w:rPr>
      </w:pPr>
      <w:r w:rsidRPr="002512DC">
        <w:rPr>
          <w:rFonts w:eastAsia="Calibri"/>
          <w:sz w:val="28"/>
          <w:szCs w:val="28"/>
          <w:lang w:eastAsia="en-US"/>
        </w:rPr>
        <w:t>информирование и консультирование по вопросам предоставления муниципальной услуги;</w:t>
      </w:r>
    </w:p>
    <w:p w:rsidR="002512DC" w:rsidRPr="002512DC" w:rsidRDefault="002512DC" w:rsidP="002512DC">
      <w:pPr>
        <w:widowControl w:val="0"/>
        <w:suppressAutoHyphens/>
        <w:autoSpaceDE w:val="0"/>
        <w:ind w:firstLine="709"/>
        <w:jc w:val="both"/>
        <w:outlineLvl w:val="2"/>
        <w:rPr>
          <w:rFonts w:ascii="Arial" w:eastAsia="Calibri" w:hAnsi="Arial" w:cs="Arial"/>
          <w:sz w:val="28"/>
          <w:szCs w:val="28"/>
          <w:lang w:eastAsia="en-US"/>
        </w:rPr>
      </w:pPr>
      <w:r w:rsidRPr="002512DC">
        <w:rPr>
          <w:rFonts w:eastAsia="Arial"/>
          <w:sz w:val="28"/>
          <w:szCs w:val="28"/>
          <w:lang w:eastAsia="ar-SA"/>
        </w:rPr>
        <w:lastRenderedPageBreak/>
        <w:t>2) прием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r w:rsidRPr="002512DC">
        <w:rPr>
          <w:rFonts w:ascii="Arial" w:eastAsia="Calibri" w:hAnsi="Arial" w:cs="Arial"/>
          <w:sz w:val="28"/>
          <w:szCs w:val="28"/>
          <w:lang w:eastAsia="en-US"/>
        </w:rPr>
        <w:t>;</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3) комплектование документов при предоставлении муниципальной услуги в рамках межведомственного взаимодействия;</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4) подготовка и выдача разрешения на строительство с продленным сроком действия, уведомления об отказе в предоставлении муниципальной услуги, выдача заявителю результата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Информирование и консультирование по вопросам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32.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Информирование и консультирование по вопросам предоставления услуги осуществляется специалистом Управления, специалистом соответствующего отдела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Управления,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 с указанием места нахождения, графика работы, адреса электронной почты Управления,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33.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3 дней регистрирует </w:t>
      </w:r>
      <w:r w:rsidRPr="002512DC">
        <w:rPr>
          <w:rFonts w:eastAsia="Arial"/>
          <w:sz w:val="28"/>
          <w:szCs w:val="28"/>
          <w:lang w:eastAsia="ar-SA"/>
        </w:rPr>
        <w:lastRenderedPageBreak/>
        <w:t>обращение и направляет в соответствующий отдел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Управления в течение 20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Начальник Управления в течение 1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34. В случае поступления в Центр обращения в письменном, электронном виде специалист Центра, ответственный за ведение делопроизводства, в течение 3 дней регистрирует обращение и направляет в соответствующий отдел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соответствующего отдела Центра в течение 20 дней со дня поступления обращения осуществляет подготовку проекта ответа и направляет его на визирование руководителю соответствующего отдела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35.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36.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37. Текущий контроль за процедурой информирования и консультирования по вопросам предоставления услуги осуществляет руководитель Управления, Центра.</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Прием и регистрация заявления и документов, необходимых</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для предоставления услуги, подготовка и выдача уведомления об отказе в приеме заявления и документов, необходимых для предоставления услуги,</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поступивших в электронной форме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38. Основанием для начала административной процедуры является </w:t>
      </w:r>
      <w:r w:rsidRPr="002512DC">
        <w:rPr>
          <w:rFonts w:eastAsia="Arial"/>
          <w:sz w:val="28"/>
          <w:szCs w:val="28"/>
          <w:lang w:eastAsia="ar-SA"/>
        </w:rPr>
        <w:lastRenderedPageBreak/>
        <w:t>обращение заявителя в Управление, Центр с заявлением о предоставлении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39. 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41" w:history="1">
        <w:r w:rsidRPr="002512DC">
          <w:rPr>
            <w:rFonts w:eastAsia="Arial"/>
            <w:sz w:val="28"/>
            <w:szCs w:val="28"/>
            <w:lang w:eastAsia="ar-SA"/>
          </w:rPr>
          <w:t>статье 11</w:t>
        </w:r>
      </w:hyperlink>
      <w:r w:rsidRPr="002512DC">
        <w:rPr>
          <w:rFonts w:eastAsia="Arial"/>
          <w:sz w:val="28"/>
          <w:szCs w:val="28"/>
          <w:lang w:eastAsia="ar-SA"/>
        </w:rPr>
        <w:t xml:space="preserve"> Федерального закона от 06 апреля 2011 г. № 63-ФЗ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w:t>
      </w:r>
      <w:proofErr w:type="spellStart"/>
      <w:r w:rsidRPr="002512DC">
        <w:rPr>
          <w:rFonts w:eastAsia="Arial"/>
          <w:sz w:val="28"/>
          <w:szCs w:val="28"/>
          <w:lang w:eastAsia="ar-SA"/>
        </w:rPr>
        <w:t>заверительную</w:t>
      </w:r>
      <w:proofErr w:type="spellEnd"/>
      <w:r w:rsidRPr="002512DC">
        <w:rPr>
          <w:rFonts w:eastAsia="Arial"/>
          <w:sz w:val="28"/>
          <w:szCs w:val="28"/>
          <w:lang w:eastAsia="ar-SA"/>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r:id="rId42" w:anchor="P866" w:history="1">
        <w:r w:rsidRPr="002512DC">
          <w:rPr>
            <w:rFonts w:eastAsia="Arial"/>
            <w:sz w:val="28"/>
            <w:szCs w:val="28"/>
            <w:lang w:eastAsia="ar-SA"/>
          </w:rPr>
          <w:t>уведомления</w:t>
        </w:r>
      </w:hyperlink>
      <w:r w:rsidRPr="002512DC">
        <w:rPr>
          <w:rFonts w:eastAsia="Arial"/>
          <w:sz w:val="28"/>
          <w:szCs w:val="28"/>
          <w:lang w:eastAsia="ar-SA"/>
        </w:rPr>
        <w:t xml:space="preserve"> об отказе в приеме заявления и документов, необходимых для предоставления услуги, поступивших в электронной форме (приложение № 5 к Административному регламенту),      с указанием причин, приведенных в </w:t>
      </w:r>
      <w:hyperlink r:id="rId43" w:history="1">
        <w:r w:rsidRPr="002512DC">
          <w:rPr>
            <w:rFonts w:eastAsia="Arial"/>
            <w:sz w:val="28"/>
            <w:szCs w:val="28"/>
            <w:lang w:eastAsia="ar-SA"/>
          </w:rPr>
          <w:t>статье 11</w:t>
        </w:r>
      </w:hyperlink>
      <w:r w:rsidRPr="002512DC">
        <w:rPr>
          <w:rFonts w:eastAsia="Arial"/>
          <w:sz w:val="28"/>
          <w:szCs w:val="28"/>
          <w:lang w:eastAsia="ar-SA"/>
        </w:rPr>
        <w:t xml:space="preserve"> Федерального закона от          06 апреля 2011 г. № 63-ФЗ «Об электронной подписи», послуживших основанием для принятия указанного решения, и направляет его на подписание начальнику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w:t>
      </w:r>
      <w:r w:rsidRPr="002512DC">
        <w:rPr>
          <w:rFonts w:eastAsia="Arial"/>
          <w:sz w:val="28"/>
          <w:szCs w:val="28"/>
          <w:lang w:eastAsia="ar-SA"/>
        </w:rPr>
        <w:lastRenderedPageBreak/>
        <w:t>на Портале государственных и муниципальных услуг Ставропольского края.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40.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проводит проверку представленных документов на предмет их соответствия установленным законодательством требованиям: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а) тексты документов должны быть написаны разборчиво, наименования юридических лиц - без сокращения, с указанием их мест нахождения;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б) фамилии, имена, отчества, адреса мест жительства указываются полностью;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в) отсутствие в документах подчисток, приписок, зачеркнутых слов и иных не оговоренных исправлений;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г) документы не исполнены карандашом;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д) документы не имеют серьезных повреждений, наличие которых не позволяет однозначно истолковать их содержание;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е) не истек срок действия представленных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2512DC">
        <w:rPr>
          <w:rFonts w:eastAsia="Arial"/>
          <w:sz w:val="28"/>
          <w:szCs w:val="28"/>
          <w:lang w:eastAsia="ar-SA"/>
        </w:rPr>
        <w:t>заверительную</w:t>
      </w:r>
      <w:proofErr w:type="spellEnd"/>
      <w:r w:rsidRPr="002512DC">
        <w:rPr>
          <w:rFonts w:eastAsia="Arial"/>
          <w:sz w:val="28"/>
          <w:szCs w:val="28"/>
          <w:lang w:eastAsia="ar-SA"/>
        </w:rPr>
        <w:t xml:space="preserve"> надпись «с подлинником сверено», свою должность, личную подпись, расшифровку подписи.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Подлинники представленных заявителем или его представителем документов возвращаются заявителю.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41. Заявление о предоставлении услуги по просьбе заявителя заполняется специалистом Управления,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Специалист Управления, Центра вносит в соответствующую информационную систему, указанную в </w:t>
      </w:r>
      <w:hyperlink r:id="rId44" w:anchor="P212" w:history="1">
        <w:r w:rsidRPr="002512DC">
          <w:rPr>
            <w:rFonts w:eastAsia="Arial"/>
            <w:sz w:val="28"/>
            <w:szCs w:val="28"/>
            <w:lang w:eastAsia="ar-SA"/>
          </w:rPr>
          <w:t>пункте 25</w:t>
        </w:r>
      </w:hyperlink>
      <w:r w:rsidRPr="002512DC">
        <w:rPr>
          <w:rFonts w:eastAsia="Arial"/>
          <w:sz w:val="28"/>
          <w:szCs w:val="28"/>
          <w:lang w:eastAsia="ar-SA"/>
        </w:rPr>
        <w:t xml:space="preserve"> Административного регламента, следующие данные: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запись о приеме заявления о предоставлении услуги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порядковый номер записи;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дату внесения записи;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данные заявителя (фамилию, имя, отчество, наименование юридического лица);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5) фамилию специалиста, ответственного за прием заявления и документов.</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42. Для заявителя административная процедура заканчивается получением </w:t>
      </w:r>
      <w:hyperlink r:id="rId45" w:anchor="P810" w:history="1">
        <w:r w:rsidRPr="002512DC">
          <w:rPr>
            <w:rFonts w:eastAsia="Arial"/>
            <w:sz w:val="28"/>
            <w:szCs w:val="28"/>
            <w:lang w:eastAsia="ar-SA"/>
          </w:rPr>
          <w:t>расписки</w:t>
        </w:r>
      </w:hyperlink>
      <w:r w:rsidRPr="002512DC">
        <w:rPr>
          <w:rFonts w:eastAsia="Arial"/>
          <w:sz w:val="28"/>
          <w:szCs w:val="28"/>
          <w:lang w:eastAsia="ar-SA"/>
        </w:rPr>
        <w:t xml:space="preserve"> о приеме документов (приложение № 4 к </w:t>
      </w:r>
      <w:r w:rsidRPr="002512DC">
        <w:rPr>
          <w:rFonts w:eastAsia="Arial"/>
          <w:sz w:val="28"/>
          <w:szCs w:val="28"/>
          <w:lang w:eastAsia="ar-SA"/>
        </w:rPr>
        <w:lastRenderedPageBreak/>
        <w:t>Административному регламенту).</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43. Административная процедура в Центре заканчивается направлением в Управление заявления о предоставлении услуги и документов, указанных в </w:t>
      </w:r>
      <w:hyperlink r:id="rId46" w:anchor="P150" w:history="1">
        <w:r w:rsidRPr="002512DC">
          <w:rPr>
            <w:rFonts w:eastAsia="Arial"/>
            <w:sz w:val="28"/>
            <w:szCs w:val="28"/>
            <w:lang w:eastAsia="ar-SA"/>
          </w:rPr>
          <w:t>пункте 14</w:t>
        </w:r>
      </w:hyperlink>
      <w:r w:rsidRPr="002512DC">
        <w:rPr>
          <w:rFonts w:eastAsia="Arial"/>
          <w:sz w:val="28"/>
          <w:szCs w:val="28"/>
          <w:lang w:eastAsia="ar-SA"/>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44. Текущий контроль за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autoSpaceDE w:val="0"/>
        <w:autoSpaceDN w:val="0"/>
        <w:adjustRightInd w:val="0"/>
        <w:ind w:firstLine="709"/>
        <w:jc w:val="center"/>
        <w:rPr>
          <w:color w:val="000000"/>
          <w:sz w:val="28"/>
          <w:szCs w:val="28"/>
        </w:rPr>
      </w:pPr>
      <w:r w:rsidRPr="002512DC">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45. Основанием для административной процедуры комплектования д</w:t>
      </w:r>
      <w:r w:rsidRPr="002512DC">
        <w:rPr>
          <w:color w:val="000000"/>
          <w:sz w:val="28"/>
          <w:szCs w:val="28"/>
        </w:rPr>
        <w:t>о</w:t>
      </w:r>
      <w:r w:rsidRPr="002512DC">
        <w:rPr>
          <w:color w:val="000000"/>
          <w:sz w:val="28"/>
          <w:szCs w:val="28"/>
        </w:rPr>
        <w:t>кументов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 xml:space="preserve">ственного взаимодействия является прием </w:t>
      </w:r>
      <w:hyperlink r:id="rId47" w:anchor="Par1276" w:history="1">
        <w:r w:rsidRPr="002512DC">
          <w:rPr>
            <w:color w:val="000000"/>
            <w:sz w:val="28"/>
            <w:szCs w:val="28"/>
          </w:rPr>
          <w:t>заявления</w:t>
        </w:r>
      </w:hyperlink>
      <w:r w:rsidRPr="002512DC">
        <w:rPr>
          <w:color w:val="000000"/>
          <w:sz w:val="28"/>
          <w:szCs w:val="28"/>
        </w:rPr>
        <w:t xml:space="preserve"> и документов, указа</w:t>
      </w:r>
      <w:r w:rsidRPr="002512DC">
        <w:rPr>
          <w:color w:val="000000"/>
          <w:sz w:val="28"/>
          <w:szCs w:val="28"/>
        </w:rPr>
        <w:t>н</w:t>
      </w:r>
      <w:r w:rsidRPr="002512DC">
        <w:rPr>
          <w:color w:val="000000"/>
          <w:sz w:val="28"/>
          <w:szCs w:val="28"/>
        </w:rPr>
        <w:t xml:space="preserve">ных в </w:t>
      </w:r>
      <w:hyperlink r:id="rId48" w:anchor="Par140" w:history="1">
        <w:r w:rsidRPr="002512DC">
          <w:rPr>
            <w:color w:val="000000"/>
            <w:sz w:val="28"/>
            <w:szCs w:val="28"/>
          </w:rPr>
          <w:t>пункте 14</w:t>
        </w:r>
      </w:hyperlink>
      <w:r w:rsidRPr="002512DC">
        <w:rPr>
          <w:color w:val="000000"/>
          <w:sz w:val="28"/>
          <w:szCs w:val="28"/>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46. Ответственным за комплектование документов в рамках межведо</w:t>
      </w:r>
      <w:r w:rsidRPr="002512DC">
        <w:rPr>
          <w:color w:val="000000"/>
          <w:sz w:val="28"/>
          <w:szCs w:val="28"/>
        </w:rPr>
        <w:t>м</w:t>
      </w:r>
      <w:r w:rsidRPr="002512DC">
        <w:rPr>
          <w:color w:val="000000"/>
          <w:sz w:val="28"/>
          <w:szCs w:val="28"/>
        </w:rPr>
        <w:t>ственного взаимодействия является специалист Центра, который в день п</w:t>
      </w:r>
      <w:r w:rsidRPr="002512DC">
        <w:rPr>
          <w:color w:val="000000"/>
          <w:sz w:val="28"/>
          <w:szCs w:val="28"/>
        </w:rPr>
        <w:t>о</w:t>
      </w:r>
      <w:r w:rsidRPr="002512DC">
        <w:rPr>
          <w:color w:val="000000"/>
          <w:sz w:val="28"/>
          <w:szCs w:val="28"/>
        </w:rPr>
        <w:t>ступления заявления и документов направляет запросы в адрес органов и о</w:t>
      </w:r>
      <w:r w:rsidRPr="002512DC">
        <w:rPr>
          <w:color w:val="000000"/>
          <w:sz w:val="28"/>
          <w:szCs w:val="28"/>
        </w:rPr>
        <w:t>р</w:t>
      </w:r>
      <w:r w:rsidRPr="002512DC">
        <w:rPr>
          <w:color w:val="000000"/>
          <w:sz w:val="28"/>
          <w:szCs w:val="28"/>
        </w:rPr>
        <w:t xml:space="preserve">ганизаций, указанных в </w:t>
      </w:r>
      <w:hyperlink r:id="rId49" w:anchor="Par190" w:history="1">
        <w:r w:rsidRPr="002512DC">
          <w:rPr>
            <w:color w:val="000000"/>
            <w:sz w:val="28"/>
            <w:szCs w:val="28"/>
          </w:rPr>
          <w:t>пункте 16</w:t>
        </w:r>
      </w:hyperlink>
      <w:r w:rsidRPr="002512DC">
        <w:rPr>
          <w:color w:val="000000"/>
          <w:sz w:val="28"/>
          <w:szCs w:val="28"/>
        </w:rPr>
        <w:t xml:space="preserve"> Административного регламента (если т</w:t>
      </w:r>
      <w:r w:rsidRPr="002512DC">
        <w:rPr>
          <w:color w:val="000000"/>
          <w:sz w:val="28"/>
          <w:szCs w:val="28"/>
        </w:rPr>
        <w:t>а</w:t>
      </w:r>
      <w:r w:rsidRPr="002512DC">
        <w:rPr>
          <w:color w:val="000000"/>
          <w:sz w:val="28"/>
          <w:szCs w:val="28"/>
        </w:rPr>
        <w:t>кие документы не были предоставлены заявителем).</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47. Административная процедура в Центре заканчивается направлен</w:t>
      </w:r>
      <w:r w:rsidRPr="002512DC">
        <w:rPr>
          <w:color w:val="000000"/>
          <w:sz w:val="28"/>
          <w:szCs w:val="28"/>
        </w:rPr>
        <w:t>и</w:t>
      </w:r>
      <w:r w:rsidRPr="002512DC">
        <w:rPr>
          <w:color w:val="000000"/>
          <w:sz w:val="28"/>
          <w:szCs w:val="28"/>
        </w:rPr>
        <w:t xml:space="preserve">ем в Управление заявления и полного пакета документов, предусмотренных </w:t>
      </w:r>
      <w:hyperlink r:id="rId50" w:anchor="Par190" w:history="1">
        <w:r w:rsidRPr="002512DC">
          <w:rPr>
            <w:color w:val="000000"/>
            <w:sz w:val="28"/>
            <w:szCs w:val="28"/>
          </w:rPr>
          <w:t>пунктами 14, 16</w:t>
        </w:r>
      </w:hyperlink>
      <w:r w:rsidRPr="002512DC">
        <w:rPr>
          <w:color w:val="000000"/>
          <w:sz w:val="28"/>
          <w:szCs w:val="28"/>
        </w:rPr>
        <w:t xml:space="preserve"> Административного регламента, в день их поступления в Центр. Передача документов из Центра в Управление сопровождается соо</w:t>
      </w:r>
      <w:r w:rsidRPr="002512DC">
        <w:rPr>
          <w:color w:val="000000"/>
          <w:sz w:val="28"/>
          <w:szCs w:val="28"/>
        </w:rPr>
        <w:t>т</w:t>
      </w:r>
      <w:r w:rsidRPr="002512DC">
        <w:rPr>
          <w:color w:val="000000"/>
          <w:sz w:val="28"/>
          <w:szCs w:val="28"/>
        </w:rPr>
        <w:t>ветствующим реестром передачи.</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48. Административная процедура в Управлении заканчивается получ</w:t>
      </w:r>
      <w:r w:rsidRPr="002512DC">
        <w:rPr>
          <w:color w:val="000000"/>
          <w:sz w:val="28"/>
          <w:szCs w:val="28"/>
        </w:rPr>
        <w:t>е</w:t>
      </w:r>
      <w:r w:rsidRPr="002512DC">
        <w:rPr>
          <w:color w:val="000000"/>
          <w:sz w:val="28"/>
          <w:szCs w:val="28"/>
        </w:rPr>
        <w:t xml:space="preserve">нием документов, предусмотренных </w:t>
      </w:r>
      <w:hyperlink r:id="rId51" w:anchor="Par190" w:history="1">
        <w:r w:rsidRPr="002512DC">
          <w:rPr>
            <w:color w:val="000000"/>
            <w:sz w:val="28"/>
            <w:szCs w:val="28"/>
          </w:rPr>
          <w:t>пунктом 16</w:t>
        </w:r>
      </w:hyperlink>
      <w:r w:rsidRPr="002512DC">
        <w:rPr>
          <w:color w:val="000000"/>
          <w:sz w:val="28"/>
          <w:szCs w:val="28"/>
        </w:rPr>
        <w:t xml:space="preserve"> Административного регл</w:t>
      </w:r>
      <w:r w:rsidRPr="002512DC">
        <w:rPr>
          <w:color w:val="000000"/>
          <w:sz w:val="28"/>
          <w:szCs w:val="28"/>
        </w:rPr>
        <w:t>а</w:t>
      </w:r>
      <w:r w:rsidRPr="002512DC">
        <w:rPr>
          <w:color w:val="000000"/>
          <w:sz w:val="28"/>
          <w:szCs w:val="28"/>
        </w:rPr>
        <w:t>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49. Максимальный срок административной процедуры комплектования документов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 xml:space="preserve">ственного взаимодействия составляет 3 рабочих дня со дня приема </w:t>
      </w:r>
      <w:hyperlink r:id="rId52" w:anchor="Par1276" w:history="1">
        <w:r w:rsidRPr="002512DC">
          <w:rPr>
            <w:color w:val="000000"/>
            <w:sz w:val="28"/>
            <w:szCs w:val="28"/>
          </w:rPr>
          <w:t>заявления</w:t>
        </w:r>
      </w:hyperlink>
      <w:r w:rsidRPr="002512DC">
        <w:rPr>
          <w:color w:val="000000"/>
          <w:sz w:val="28"/>
          <w:szCs w:val="28"/>
        </w:rPr>
        <w:t xml:space="preserve"> о предоставлении муниципальной услуги и документов, указанных в </w:t>
      </w:r>
      <w:hyperlink r:id="rId53" w:anchor="Par140" w:history="1">
        <w:r w:rsidRPr="002512DC">
          <w:rPr>
            <w:color w:val="000000"/>
            <w:sz w:val="28"/>
            <w:szCs w:val="28"/>
          </w:rPr>
          <w:t>пункте 14</w:t>
        </w:r>
      </w:hyperlink>
      <w:r w:rsidRPr="002512DC">
        <w:rPr>
          <w:color w:val="000000"/>
          <w:sz w:val="28"/>
          <w:szCs w:val="28"/>
        </w:rPr>
        <w:t xml:space="preserve"> Административного регламента.</w:t>
      </w:r>
    </w:p>
    <w:p w:rsidR="002512DC" w:rsidRPr="002512DC" w:rsidRDefault="002512DC" w:rsidP="002512DC">
      <w:pPr>
        <w:widowControl w:val="0"/>
        <w:autoSpaceDE w:val="0"/>
        <w:autoSpaceDN w:val="0"/>
        <w:adjustRightInd w:val="0"/>
        <w:ind w:firstLine="709"/>
        <w:jc w:val="both"/>
        <w:rPr>
          <w:color w:val="000000"/>
          <w:sz w:val="28"/>
          <w:szCs w:val="28"/>
        </w:rPr>
      </w:pPr>
      <w:r w:rsidRPr="002512DC">
        <w:rPr>
          <w:color w:val="000000"/>
          <w:sz w:val="28"/>
          <w:szCs w:val="28"/>
        </w:rPr>
        <w:t>50. Контроль за административной процедурой комплектования док</w:t>
      </w:r>
      <w:r w:rsidRPr="002512DC">
        <w:rPr>
          <w:color w:val="000000"/>
          <w:sz w:val="28"/>
          <w:szCs w:val="28"/>
        </w:rPr>
        <w:t>у</w:t>
      </w:r>
      <w:r w:rsidRPr="002512DC">
        <w:rPr>
          <w:color w:val="000000"/>
          <w:sz w:val="28"/>
          <w:szCs w:val="28"/>
        </w:rPr>
        <w:t>ментов при предоставлении муниципальной услуги в рамках межведо</w:t>
      </w:r>
      <w:r w:rsidRPr="002512DC">
        <w:rPr>
          <w:color w:val="000000"/>
          <w:sz w:val="28"/>
          <w:szCs w:val="28"/>
        </w:rPr>
        <w:t>м</w:t>
      </w:r>
      <w:r w:rsidRPr="002512DC">
        <w:rPr>
          <w:color w:val="000000"/>
          <w:sz w:val="28"/>
          <w:szCs w:val="28"/>
        </w:rPr>
        <w:t>ственного взаимодействия в Управлении осуществляет начальник Управл</w:t>
      </w:r>
      <w:r w:rsidRPr="002512DC">
        <w:rPr>
          <w:color w:val="000000"/>
          <w:sz w:val="28"/>
          <w:szCs w:val="28"/>
        </w:rPr>
        <w:t>е</w:t>
      </w:r>
      <w:r w:rsidRPr="002512DC">
        <w:rPr>
          <w:color w:val="000000"/>
          <w:sz w:val="28"/>
          <w:szCs w:val="28"/>
        </w:rPr>
        <w:t>ния, в Центре − руководитель Центра.</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autoSpaceDE w:val="0"/>
        <w:autoSpaceDN w:val="0"/>
        <w:adjustRightInd w:val="0"/>
        <w:ind w:firstLine="709"/>
        <w:jc w:val="center"/>
        <w:rPr>
          <w:rFonts w:eastAsia="Calibri"/>
          <w:sz w:val="28"/>
          <w:szCs w:val="28"/>
          <w:lang w:eastAsia="en-US"/>
        </w:rPr>
      </w:pPr>
      <w:r w:rsidRPr="002512DC">
        <w:rPr>
          <w:rFonts w:eastAsia="Calibri"/>
          <w:sz w:val="28"/>
          <w:szCs w:val="28"/>
          <w:lang w:eastAsia="en-US"/>
        </w:rPr>
        <w:t>Подготовка и выдача разрешения на строительство с продленным ср</w:t>
      </w:r>
      <w:r w:rsidRPr="002512DC">
        <w:rPr>
          <w:rFonts w:eastAsia="Calibri"/>
          <w:sz w:val="28"/>
          <w:szCs w:val="28"/>
          <w:lang w:eastAsia="en-US"/>
        </w:rPr>
        <w:t>о</w:t>
      </w:r>
      <w:r w:rsidRPr="002512DC">
        <w:rPr>
          <w:rFonts w:eastAsia="Calibri"/>
          <w:sz w:val="28"/>
          <w:szCs w:val="28"/>
          <w:lang w:eastAsia="en-US"/>
        </w:rPr>
        <w:lastRenderedPageBreak/>
        <w:t>ком действия, уведомления об отказе в предоставлении муниципальной усл</w:t>
      </w:r>
      <w:r w:rsidRPr="002512DC">
        <w:rPr>
          <w:rFonts w:eastAsia="Calibri"/>
          <w:sz w:val="28"/>
          <w:szCs w:val="28"/>
          <w:lang w:eastAsia="en-US"/>
        </w:rPr>
        <w:t>у</w:t>
      </w:r>
      <w:r w:rsidRPr="002512DC">
        <w:rPr>
          <w:rFonts w:eastAsia="Calibri"/>
          <w:sz w:val="28"/>
          <w:szCs w:val="28"/>
          <w:lang w:eastAsia="en-US"/>
        </w:rPr>
        <w:t>ги, выдача заявителю результата предоставления услуги</w:t>
      </w:r>
    </w:p>
    <w:p w:rsidR="002512DC" w:rsidRPr="002512DC" w:rsidRDefault="002512DC" w:rsidP="002512DC">
      <w:pPr>
        <w:widowControl w:val="0"/>
        <w:autoSpaceDE w:val="0"/>
        <w:autoSpaceDN w:val="0"/>
        <w:adjustRightInd w:val="0"/>
        <w:ind w:firstLine="709"/>
        <w:jc w:val="both"/>
        <w:rPr>
          <w:rFonts w:eastAsia="Calibri"/>
          <w:sz w:val="28"/>
          <w:szCs w:val="28"/>
          <w:lang w:eastAsia="en-US"/>
        </w:rPr>
      </w:pP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51. Основанием для начала административной процедуры является п</w:t>
      </w:r>
      <w:r w:rsidRPr="002512DC">
        <w:rPr>
          <w:sz w:val="28"/>
          <w:szCs w:val="28"/>
          <w:lang w:eastAsia="en-US"/>
        </w:rPr>
        <w:t>о</w:t>
      </w:r>
      <w:r w:rsidRPr="002512DC">
        <w:rPr>
          <w:sz w:val="28"/>
          <w:szCs w:val="28"/>
          <w:lang w:eastAsia="en-US"/>
        </w:rPr>
        <w:t>ступление в Управление заявления о предоставлении муниципальной услуги и документов, указанных в пунктах 14, 16 Административного регламента.</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52. Специалист Управления в течение четырех дней со дня поступл</w:t>
      </w:r>
      <w:r w:rsidRPr="002512DC">
        <w:rPr>
          <w:sz w:val="28"/>
          <w:szCs w:val="28"/>
          <w:lang w:eastAsia="en-US"/>
        </w:rPr>
        <w:t>е</w:t>
      </w:r>
      <w:r w:rsidRPr="002512DC">
        <w:rPr>
          <w:sz w:val="28"/>
          <w:szCs w:val="28"/>
          <w:lang w:eastAsia="en-US"/>
        </w:rPr>
        <w:t>ния в Управление заявления о предоставлении муниципальной услуги и д</w:t>
      </w:r>
      <w:r w:rsidRPr="002512DC">
        <w:rPr>
          <w:sz w:val="28"/>
          <w:szCs w:val="28"/>
          <w:lang w:eastAsia="en-US"/>
        </w:rPr>
        <w:t>о</w:t>
      </w:r>
      <w:r w:rsidRPr="002512DC">
        <w:rPr>
          <w:sz w:val="28"/>
          <w:szCs w:val="28"/>
          <w:lang w:eastAsia="en-US"/>
        </w:rPr>
        <w:t>кументов, указанных в пунктах 14, 16 Административного регламента:</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1) проверяет наличие документов, прилагаемых к заявлению и необх</w:t>
      </w:r>
      <w:r w:rsidRPr="002512DC">
        <w:rPr>
          <w:rFonts w:eastAsia="Calibri"/>
          <w:sz w:val="28"/>
          <w:szCs w:val="28"/>
          <w:lang w:eastAsia="en-US"/>
        </w:rPr>
        <w:t>о</w:t>
      </w:r>
      <w:r w:rsidRPr="002512DC">
        <w:rPr>
          <w:rFonts w:eastAsia="Calibri"/>
          <w:sz w:val="28"/>
          <w:szCs w:val="28"/>
          <w:lang w:eastAsia="en-US"/>
        </w:rPr>
        <w:t>димых для принятия решения о продлении срока действия разрешения на строительство, соответствия их требованиям действующего законодател</w:t>
      </w:r>
      <w:r w:rsidRPr="002512DC">
        <w:rPr>
          <w:rFonts w:eastAsia="Calibri"/>
          <w:sz w:val="28"/>
          <w:szCs w:val="28"/>
          <w:lang w:eastAsia="en-US"/>
        </w:rPr>
        <w:t>ь</w:t>
      </w:r>
      <w:r w:rsidRPr="002512DC">
        <w:rPr>
          <w:rFonts w:eastAsia="Calibri"/>
          <w:sz w:val="28"/>
          <w:szCs w:val="28"/>
          <w:lang w:eastAsia="en-US"/>
        </w:rPr>
        <w:t xml:space="preserve">ства; </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2) запрашивает экземпляр разрешения на строительство и документы, на основании которых оно было выдано в архиве Управления;</w:t>
      </w:r>
    </w:p>
    <w:p w:rsidR="002512DC" w:rsidRPr="002512DC" w:rsidRDefault="002512DC" w:rsidP="002512DC">
      <w:pPr>
        <w:widowControl w:val="0"/>
        <w:autoSpaceDE w:val="0"/>
        <w:autoSpaceDN w:val="0"/>
        <w:adjustRightInd w:val="0"/>
        <w:ind w:firstLine="708"/>
        <w:jc w:val="both"/>
        <w:rPr>
          <w:rFonts w:eastAsia="Calibri"/>
          <w:sz w:val="28"/>
          <w:szCs w:val="28"/>
          <w:lang w:eastAsia="en-US"/>
        </w:rPr>
      </w:pPr>
      <w:r w:rsidRPr="002512DC">
        <w:rPr>
          <w:rFonts w:eastAsia="Calibri"/>
          <w:sz w:val="28"/>
          <w:szCs w:val="28"/>
          <w:lang w:eastAsia="en-US"/>
        </w:rPr>
        <w:t>3) выезжает по адресу местонахождения объекта капитального стро</w:t>
      </w:r>
      <w:r w:rsidRPr="002512DC">
        <w:rPr>
          <w:rFonts w:eastAsia="Calibri"/>
          <w:sz w:val="28"/>
          <w:szCs w:val="28"/>
          <w:lang w:eastAsia="en-US"/>
        </w:rPr>
        <w:t>и</w:t>
      </w:r>
      <w:r w:rsidRPr="002512DC">
        <w:rPr>
          <w:rFonts w:eastAsia="Calibri"/>
          <w:sz w:val="28"/>
          <w:szCs w:val="28"/>
          <w:lang w:eastAsia="en-US"/>
        </w:rPr>
        <w:t>тельства и осуществляет осмотр земельного участка в целях установления факта начала строительства;</w:t>
      </w:r>
    </w:p>
    <w:p w:rsidR="002512DC" w:rsidRPr="002512DC" w:rsidRDefault="002512DC" w:rsidP="002512DC">
      <w:pPr>
        <w:widowControl w:val="0"/>
        <w:tabs>
          <w:tab w:val="left" w:pos="709"/>
        </w:tabs>
        <w:autoSpaceDE w:val="0"/>
        <w:autoSpaceDN w:val="0"/>
        <w:adjustRightInd w:val="0"/>
        <w:jc w:val="both"/>
        <w:rPr>
          <w:rFonts w:eastAsia="Calibri"/>
          <w:sz w:val="28"/>
          <w:szCs w:val="28"/>
          <w:lang w:eastAsia="en-US"/>
        </w:rPr>
      </w:pPr>
      <w:r w:rsidRPr="002512DC">
        <w:rPr>
          <w:rFonts w:eastAsia="Calibri"/>
          <w:sz w:val="28"/>
          <w:szCs w:val="28"/>
          <w:lang w:eastAsia="en-US"/>
        </w:rPr>
        <w:tab/>
        <w:t>4) осуществляет внесение необходимых записей (отметки) о продлении срока действия в разрешение на строительство или при наличии оснований, указанных в пункте 19 Административного регламента, осуществляет подг</w:t>
      </w:r>
      <w:r w:rsidRPr="002512DC">
        <w:rPr>
          <w:rFonts w:eastAsia="Calibri"/>
          <w:sz w:val="28"/>
          <w:szCs w:val="28"/>
          <w:lang w:eastAsia="en-US"/>
        </w:rPr>
        <w:t>о</w:t>
      </w:r>
      <w:r w:rsidRPr="002512DC">
        <w:rPr>
          <w:rFonts w:eastAsia="Calibri"/>
          <w:sz w:val="28"/>
          <w:szCs w:val="28"/>
          <w:lang w:eastAsia="en-US"/>
        </w:rPr>
        <w:t xml:space="preserve">товку проекта уведомления об отказе в предоставлении муниципальной услуги (далее – проект уведомления об отказе). </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53. Разрешения на строительство с внесенными в них необходимыми записями (отметками) или проект уведомления об отказе направляются сп</w:t>
      </w:r>
      <w:r w:rsidRPr="002512DC">
        <w:rPr>
          <w:sz w:val="28"/>
          <w:szCs w:val="28"/>
          <w:lang w:eastAsia="en-US"/>
        </w:rPr>
        <w:t>е</w:t>
      </w:r>
      <w:r w:rsidRPr="002512DC">
        <w:rPr>
          <w:sz w:val="28"/>
          <w:szCs w:val="28"/>
          <w:lang w:eastAsia="en-US"/>
        </w:rPr>
        <w:t>циалистом Управления на визирование начальнику Управления.</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54. Ответственность за подготовку разрешения на строительство или проекта уведомления об отказе несет начальник Управления.</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55. Специалист Управления со дня подписания разрешения на стро</w:t>
      </w:r>
      <w:r w:rsidRPr="002512DC">
        <w:rPr>
          <w:sz w:val="28"/>
          <w:szCs w:val="28"/>
          <w:lang w:eastAsia="en-US"/>
        </w:rPr>
        <w:t>и</w:t>
      </w:r>
      <w:r w:rsidRPr="002512DC">
        <w:rPr>
          <w:sz w:val="28"/>
          <w:szCs w:val="28"/>
          <w:lang w:eastAsia="en-US"/>
        </w:rPr>
        <w:t>тельство или проекта уведомления об отказе регистрирует их и выдает заяв</w:t>
      </w:r>
      <w:r w:rsidRPr="002512DC">
        <w:rPr>
          <w:sz w:val="28"/>
          <w:szCs w:val="28"/>
          <w:lang w:eastAsia="en-US"/>
        </w:rPr>
        <w:t>и</w:t>
      </w:r>
      <w:r w:rsidRPr="002512DC">
        <w:rPr>
          <w:sz w:val="28"/>
          <w:szCs w:val="28"/>
          <w:lang w:eastAsia="en-US"/>
        </w:rPr>
        <w:t>телю</w:t>
      </w:r>
      <w:r w:rsidRPr="002512DC">
        <w:rPr>
          <w:rFonts w:eastAsia="Calibri"/>
          <w:sz w:val="28"/>
          <w:szCs w:val="28"/>
          <w:lang w:eastAsia="en-US"/>
        </w:rPr>
        <w:t xml:space="preserve"> лично под расписку</w:t>
      </w:r>
      <w:r w:rsidRPr="002512DC">
        <w:rPr>
          <w:sz w:val="28"/>
          <w:szCs w:val="28"/>
          <w:lang w:eastAsia="en-US"/>
        </w:rPr>
        <w:t>, или направляет заявителю одним из способов, ук</w:t>
      </w:r>
      <w:r w:rsidRPr="002512DC">
        <w:rPr>
          <w:sz w:val="28"/>
          <w:szCs w:val="28"/>
          <w:lang w:eastAsia="en-US"/>
        </w:rPr>
        <w:t>а</w:t>
      </w:r>
      <w:r w:rsidRPr="002512DC">
        <w:rPr>
          <w:sz w:val="28"/>
          <w:szCs w:val="28"/>
          <w:lang w:eastAsia="en-US"/>
        </w:rPr>
        <w:t xml:space="preserve">занных в заявлении. </w:t>
      </w:r>
    </w:p>
    <w:p w:rsidR="002512DC" w:rsidRPr="002512DC" w:rsidRDefault="002512DC" w:rsidP="002512DC">
      <w:pPr>
        <w:widowControl w:val="0"/>
        <w:autoSpaceDE w:val="0"/>
        <w:autoSpaceDN w:val="0"/>
        <w:adjustRightInd w:val="0"/>
        <w:ind w:firstLine="709"/>
        <w:jc w:val="both"/>
        <w:rPr>
          <w:rFonts w:eastAsia="Calibri"/>
          <w:sz w:val="28"/>
          <w:szCs w:val="28"/>
          <w:lang w:eastAsia="en-US"/>
        </w:rPr>
      </w:pPr>
      <w:r w:rsidRPr="002512DC">
        <w:rPr>
          <w:rFonts w:eastAsia="Calibri"/>
          <w:sz w:val="28"/>
          <w:szCs w:val="28"/>
          <w:lang w:eastAsia="en-US"/>
        </w:rPr>
        <w:t>56. Подлинники документов, необходимых для предоставления мун</w:t>
      </w:r>
      <w:r w:rsidRPr="002512DC">
        <w:rPr>
          <w:rFonts w:eastAsia="Calibri"/>
          <w:sz w:val="28"/>
          <w:szCs w:val="28"/>
          <w:lang w:eastAsia="en-US"/>
        </w:rPr>
        <w:t>и</w:t>
      </w:r>
      <w:r w:rsidRPr="002512DC">
        <w:rPr>
          <w:rFonts w:eastAsia="Calibri"/>
          <w:sz w:val="28"/>
          <w:szCs w:val="28"/>
          <w:lang w:eastAsia="en-US"/>
        </w:rPr>
        <w:t>ципальной услуги, и один экземпляр разрешения на строительство хранятся в Управлении.</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57. Административная процедура в Управлении, Центре заканчивается выдачей заявителю разрешения на строительство либо уведомления об отк</w:t>
      </w:r>
      <w:r w:rsidRPr="002512DC">
        <w:rPr>
          <w:sz w:val="28"/>
          <w:szCs w:val="28"/>
          <w:lang w:eastAsia="en-US"/>
        </w:rPr>
        <w:t>а</w:t>
      </w:r>
      <w:r w:rsidRPr="002512DC">
        <w:rPr>
          <w:sz w:val="28"/>
          <w:szCs w:val="28"/>
          <w:lang w:eastAsia="en-US"/>
        </w:rPr>
        <w:t>зе в срок, указанный в пункте 12 Административного регламента, с проста</w:t>
      </w:r>
      <w:r w:rsidRPr="002512DC">
        <w:rPr>
          <w:sz w:val="28"/>
          <w:szCs w:val="28"/>
          <w:lang w:eastAsia="en-US"/>
        </w:rPr>
        <w:t>в</w:t>
      </w:r>
      <w:r w:rsidRPr="002512DC">
        <w:rPr>
          <w:sz w:val="28"/>
          <w:szCs w:val="28"/>
          <w:lang w:eastAsia="en-US"/>
        </w:rPr>
        <w:t xml:space="preserve">лением подписи заявителя на втором экземпляре или в журнале Центра. </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58. В случае неполучения заявителем разрешения на строительство  в указанный срок, специалист Управления, специалист отдела по работе с з</w:t>
      </w:r>
      <w:r w:rsidRPr="002512DC">
        <w:rPr>
          <w:sz w:val="28"/>
          <w:szCs w:val="28"/>
          <w:lang w:eastAsia="en-US"/>
        </w:rPr>
        <w:t>а</w:t>
      </w:r>
      <w:r w:rsidRPr="002512DC">
        <w:rPr>
          <w:sz w:val="28"/>
          <w:szCs w:val="28"/>
          <w:lang w:eastAsia="en-US"/>
        </w:rPr>
        <w:t xml:space="preserve">явителями Центра по истечении двух недель со дня окончания срока выдачи разрешения на строительство, либо уведомления об отказе, указанного в пункте 12 Административного регламента, уведомляет заявителя способом, </w:t>
      </w:r>
      <w:r w:rsidRPr="002512DC">
        <w:rPr>
          <w:sz w:val="28"/>
          <w:szCs w:val="28"/>
          <w:lang w:eastAsia="en-US"/>
        </w:rPr>
        <w:lastRenderedPageBreak/>
        <w:t>указанным в заявлении о предоставлении муниципальной услуги, о необх</w:t>
      </w:r>
      <w:r w:rsidRPr="002512DC">
        <w:rPr>
          <w:sz w:val="28"/>
          <w:szCs w:val="28"/>
          <w:lang w:eastAsia="en-US"/>
        </w:rPr>
        <w:t>о</w:t>
      </w:r>
      <w:r w:rsidRPr="002512DC">
        <w:rPr>
          <w:sz w:val="28"/>
          <w:szCs w:val="28"/>
          <w:lang w:eastAsia="en-US"/>
        </w:rPr>
        <w:t>димости получения результата предоставления муниципальной услуги.</w:t>
      </w:r>
    </w:p>
    <w:p w:rsidR="002512DC" w:rsidRPr="002512DC" w:rsidRDefault="002512DC" w:rsidP="002512DC">
      <w:pPr>
        <w:widowControl w:val="0"/>
        <w:autoSpaceDE w:val="0"/>
        <w:autoSpaceDN w:val="0"/>
        <w:adjustRightInd w:val="0"/>
        <w:ind w:firstLine="709"/>
        <w:jc w:val="both"/>
        <w:rPr>
          <w:sz w:val="28"/>
          <w:szCs w:val="28"/>
          <w:lang w:eastAsia="en-US"/>
        </w:rPr>
      </w:pPr>
      <w:r w:rsidRPr="002512DC">
        <w:rPr>
          <w:sz w:val="28"/>
          <w:szCs w:val="28"/>
          <w:lang w:eastAsia="en-US"/>
        </w:rPr>
        <w:t>59.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разрешение на строительство, либо ув</w:t>
      </w:r>
      <w:r w:rsidRPr="002512DC">
        <w:rPr>
          <w:sz w:val="28"/>
          <w:szCs w:val="28"/>
          <w:lang w:eastAsia="en-US"/>
        </w:rPr>
        <w:t>е</w:t>
      </w:r>
      <w:r w:rsidRPr="002512DC">
        <w:rPr>
          <w:sz w:val="28"/>
          <w:szCs w:val="28"/>
          <w:lang w:eastAsia="en-US"/>
        </w:rPr>
        <w:t>домление об отказе, данные документы возвращаются в Управление.</w:t>
      </w:r>
    </w:p>
    <w:p w:rsidR="002512DC" w:rsidRPr="002512DC" w:rsidRDefault="002512DC" w:rsidP="002512DC">
      <w:pPr>
        <w:widowControl w:val="0"/>
        <w:autoSpaceDE w:val="0"/>
        <w:autoSpaceDN w:val="0"/>
        <w:adjustRightInd w:val="0"/>
        <w:ind w:firstLine="708"/>
        <w:jc w:val="both"/>
        <w:rPr>
          <w:sz w:val="28"/>
          <w:szCs w:val="28"/>
          <w:lang w:eastAsia="en-US"/>
        </w:rPr>
      </w:pPr>
      <w:r w:rsidRPr="002512DC">
        <w:rPr>
          <w:sz w:val="28"/>
          <w:szCs w:val="28"/>
          <w:lang w:eastAsia="en-US"/>
        </w:rPr>
        <w:t>60. Ответственность за выдачу заявителю разрешения на строительство и уведомления об отказе в Управлении несет начальник Управления, в Це</w:t>
      </w:r>
      <w:r w:rsidRPr="002512DC">
        <w:rPr>
          <w:sz w:val="28"/>
          <w:szCs w:val="28"/>
          <w:lang w:eastAsia="en-US"/>
        </w:rPr>
        <w:t>н</w:t>
      </w:r>
      <w:r w:rsidRPr="002512DC">
        <w:rPr>
          <w:sz w:val="28"/>
          <w:szCs w:val="28"/>
          <w:lang w:eastAsia="en-US"/>
        </w:rPr>
        <w:t>тре – руководитель Центра.</w:t>
      </w:r>
    </w:p>
    <w:p w:rsidR="002512DC" w:rsidRPr="002512DC" w:rsidRDefault="002512DC" w:rsidP="002512DC">
      <w:pPr>
        <w:widowControl w:val="0"/>
        <w:autoSpaceDE w:val="0"/>
        <w:autoSpaceDN w:val="0"/>
        <w:adjustRightInd w:val="0"/>
        <w:ind w:firstLine="709"/>
        <w:jc w:val="both"/>
        <w:rPr>
          <w:color w:val="000000"/>
          <w:sz w:val="28"/>
          <w:szCs w:val="28"/>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IV</w:t>
      </w:r>
      <w:r w:rsidRPr="002512DC">
        <w:rPr>
          <w:rFonts w:eastAsia="Arial"/>
          <w:sz w:val="28"/>
          <w:szCs w:val="28"/>
          <w:lang w:eastAsia="ar-SA"/>
        </w:rPr>
        <w:t>. Формы контроля за исполнением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Административного регламента</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540"/>
        <w:jc w:val="both"/>
        <w:rPr>
          <w:rFonts w:eastAsia="Arial"/>
          <w:sz w:val="28"/>
          <w:szCs w:val="28"/>
          <w:lang w:eastAsia="ar-SA"/>
        </w:rPr>
      </w:pPr>
      <w:r w:rsidRPr="002512DC">
        <w:rPr>
          <w:rFonts w:eastAsia="Arial"/>
          <w:sz w:val="28"/>
          <w:szCs w:val="28"/>
          <w:lang w:eastAsia="ar-SA"/>
        </w:rPr>
        <w:t xml:space="preserve">61. Текущий контроль за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w:t>
      </w:r>
      <w:r w:rsidRPr="002512DC">
        <w:rPr>
          <w:rFonts w:eastAsia="Arial"/>
          <w:sz w:val="28"/>
          <w:szCs w:val="28"/>
          <w:lang w:eastAsia="en-US"/>
        </w:rPr>
        <w:t xml:space="preserve">руководителем </w:t>
      </w:r>
      <w:r w:rsidRPr="002512DC">
        <w:rPr>
          <w:rFonts w:eastAsia="Arial"/>
          <w:sz w:val="28"/>
          <w:szCs w:val="28"/>
          <w:lang w:eastAsia="ar-SA"/>
        </w:rPr>
        <w:t>Центра в процессе исполнения административных процедур.</w:t>
      </w:r>
    </w:p>
    <w:p w:rsidR="002512DC" w:rsidRPr="002512DC" w:rsidRDefault="002512DC" w:rsidP="002512DC">
      <w:pPr>
        <w:widowControl w:val="0"/>
        <w:suppressAutoHyphens/>
        <w:autoSpaceDE w:val="0"/>
        <w:ind w:firstLine="540"/>
        <w:jc w:val="both"/>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Порядок и периодичность осуществления плановых и внеплановых</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проверок полноты и качества предоставления услуги, в том числе порядок и формы контроля за полнотой и качеством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62. Контроль за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63. Контроль за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64.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65.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66. Результаты деятельности комиссии оформляются в виде справки, в которой отмечаются выявленные недостатки и предложения по их устранению.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67. Периодичность проведения проверок полноты и качества предоставления услуги определяется уполномоченным органом.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lastRenderedPageBreak/>
        <w:t>68.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Ответственность должностных лиц органа, предоставляющего</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услугу, за решения и действия (бездействие), принимаемые</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(осуществляемые) ими в ходе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69.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r:id="rId54" w:anchor="P290" w:history="1">
        <w:r w:rsidRPr="002512DC">
          <w:rPr>
            <w:rFonts w:eastAsia="Arial"/>
            <w:sz w:val="28"/>
            <w:szCs w:val="28"/>
            <w:lang w:eastAsia="ar-SA"/>
          </w:rPr>
          <w:t>разделе 3</w:t>
        </w:r>
      </w:hyperlink>
      <w:r w:rsidRPr="002512DC">
        <w:rPr>
          <w:rFonts w:eastAsia="Arial"/>
          <w:sz w:val="28"/>
          <w:szCs w:val="28"/>
          <w:lang w:eastAsia="ar-SA"/>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70.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Положения, характеризующие требования к порядку и формам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контроля за предоставлением услуги, в том числе со стороны</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граждан, их объединений и организаций</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71. Контроль за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1"/>
        <w:rPr>
          <w:rFonts w:eastAsia="Arial"/>
          <w:sz w:val="28"/>
          <w:szCs w:val="28"/>
          <w:lang w:eastAsia="ar-SA"/>
        </w:rPr>
      </w:pPr>
      <w:r w:rsidRPr="002512DC">
        <w:rPr>
          <w:rFonts w:eastAsia="Arial"/>
          <w:sz w:val="28"/>
          <w:szCs w:val="28"/>
          <w:lang w:val="en-US" w:eastAsia="ar-SA"/>
        </w:rPr>
        <w:t>V</w:t>
      </w:r>
      <w:r w:rsidRPr="002512DC">
        <w:rPr>
          <w:rFonts w:eastAsia="Arial"/>
          <w:sz w:val="28"/>
          <w:szCs w:val="28"/>
          <w:lang w:eastAsia="ar-SA"/>
        </w:rPr>
        <w:t>. Досудебный (внесудебный) порядок обжалования заявителем</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решения и (или) действий (бездействия) органа,</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предоставляющего услугу, а также их должностных лиц,</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муниципальных служащих</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center"/>
        <w:outlineLvl w:val="2"/>
        <w:rPr>
          <w:rFonts w:eastAsia="Arial"/>
          <w:sz w:val="28"/>
          <w:szCs w:val="28"/>
          <w:lang w:eastAsia="ar-SA"/>
        </w:rPr>
      </w:pPr>
      <w:r w:rsidRPr="002512DC">
        <w:rPr>
          <w:rFonts w:eastAsia="Arial"/>
          <w:sz w:val="28"/>
          <w:szCs w:val="28"/>
          <w:lang w:eastAsia="ar-SA"/>
        </w:rPr>
        <w:t>Информация для заявителя о его праве подать жалобу</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на решение и (или) действия (бездействие) органа,</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предоставляющего услугу, а также их должностных лиц,</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муниципальных служащих</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72.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lastRenderedPageBreak/>
        <w:t>Предмет жалобы</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73. Заявитель может обратиться с жалобой, в том числе в следующих случаях:</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нарушение срока регистрации заявления заявителя о предоставлении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нарушение срока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Органы местного самоуправления Шпаковского муниципального</w:t>
      </w:r>
    </w:p>
    <w:p w:rsidR="002512DC" w:rsidRPr="002512DC" w:rsidRDefault="002512DC" w:rsidP="002512DC">
      <w:pPr>
        <w:widowControl w:val="0"/>
        <w:suppressAutoHyphens/>
        <w:autoSpaceDE w:val="0"/>
        <w:ind w:firstLine="720"/>
        <w:jc w:val="center"/>
        <w:outlineLvl w:val="2"/>
        <w:rPr>
          <w:rFonts w:eastAsia="Arial"/>
          <w:sz w:val="28"/>
          <w:szCs w:val="28"/>
          <w:lang w:eastAsia="ar-SA"/>
        </w:rPr>
      </w:pPr>
      <w:r w:rsidRPr="002512DC">
        <w:rPr>
          <w:rFonts w:eastAsia="Arial"/>
          <w:sz w:val="28"/>
          <w:szCs w:val="28"/>
          <w:lang w:eastAsia="ar-SA"/>
        </w:rPr>
        <w:t xml:space="preserve">района и уполномоченные на рассмотрение жалобы должностные лица, </w:t>
      </w: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которым может быть направлена жалоба</w:t>
      </w:r>
    </w:p>
    <w:p w:rsidR="002512DC" w:rsidRPr="002512DC" w:rsidRDefault="002512DC" w:rsidP="002512DC">
      <w:pPr>
        <w:widowControl w:val="0"/>
        <w:suppressAutoHyphens/>
        <w:autoSpaceDE w:val="0"/>
        <w:ind w:firstLine="720"/>
        <w:jc w:val="center"/>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74.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75. Жалоба на действия специалистов Центра подается в Центр и рассматривается его руководителем.</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76.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Порядок подачи и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77. Жалоба подается в письменной форме на бумажном носителе или в </w:t>
      </w:r>
      <w:r w:rsidRPr="002512DC">
        <w:rPr>
          <w:rFonts w:eastAsia="Arial"/>
          <w:sz w:val="28"/>
          <w:szCs w:val="28"/>
          <w:lang w:eastAsia="ar-SA"/>
        </w:rPr>
        <w:lastRenderedPageBreak/>
        <w:t>электронной форме.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78.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79. Жалоба должна содержать:</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Сроки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80. 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 не установлены Правительством Российской Федерации.</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 xml:space="preserve">81. Жалоба на действия специалистов Управления, Центра подлежит рассмотрению начальником Управления, </w:t>
      </w:r>
      <w:r w:rsidRPr="002512DC">
        <w:rPr>
          <w:rFonts w:eastAsia="Arial"/>
          <w:sz w:val="28"/>
          <w:szCs w:val="28"/>
          <w:lang w:eastAsia="en-US"/>
        </w:rPr>
        <w:t>руководителем</w:t>
      </w:r>
      <w:r w:rsidRPr="002512DC">
        <w:rPr>
          <w:rFonts w:eastAsia="Arial"/>
          <w:sz w:val="28"/>
          <w:szCs w:val="28"/>
          <w:lang w:eastAsia="ar-SA"/>
        </w:rPr>
        <w:t xml:space="preserve">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 не установлены Правительством Российской Федерации.</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lastRenderedPageBreak/>
        <w:t>Результат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82. По результатам рассмотрения жалобы принимается одно из следующих решений:</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2) отказ в удовлетворении жалобы.</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512DC" w:rsidRPr="002512DC" w:rsidRDefault="002512DC" w:rsidP="002512DC">
      <w:pPr>
        <w:widowControl w:val="0"/>
        <w:suppressAutoHyphens/>
        <w:autoSpaceDE w:val="0"/>
        <w:spacing w:line="240" w:lineRule="exact"/>
        <w:ind w:firstLine="540"/>
        <w:jc w:val="both"/>
        <w:rPr>
          <w:rFonts w:eastAsia="Arial"/>
          <w:sz w:val="28"/>
          <w:szCs w:val="28"/>
          <w:lang w:eastAsia="ar-SA"/>
        </w:rPr>
      </w:pPr>
    </w:p>
    <w:p w:rsidR="002512DC" w:rsidRPr="002512DC" w:rsidRDefault="002512DC" w:rsidP="002512DC">
      <w:pPr>
        <w:widowControl w:val="0"/>
        <w:suppressAutoHyphens/>
        <w:autoSpaceDE w:val="0"/>
        <w:spacing w:line="240" w:lineRule="exact"/>
        <w:ind w:firstLine="720"/>
        <w:jc w:val="center"/>
        <w:outlineLvl w:val="2"/>
        <w:rPr>
          <w:rFonts w:eastAsia="Arial"/>
          <w:sz w:val="28"/>
          <w:szCs w:val="28"/>
          <w:lang w:eastAsia="ar-SA"/>
        </w:rPr>
      </w:pPr>
      <w:r w:rsidRPr="002512DC">
        <w:rPr>
          <w:rFonts w:eastAsia="Arial"/>
          <w:sz w:val="28"/>
          <w:szCs w:val="28"/>
          <w:lang w:eastAsia="ar-SA"/>
        </w:rPr>
        <w:t>Порядок информирования заявителя</w:t>
      </w:r>
    </w:p>
    <w:p w:rsidR="002512DC" w:rsidRPr="002512DC" w:rsidRDefault="002512DC" w:rsidP="002512DC">
      <w:pPr>
        <w:widowControl w:val="0"/>
        <w:suppressAutoHyphens/>
        <w:autoSpaceDE w:val="0"/>
        <w:spacing w:line="240" w:lineRule="exact"/>
        <w:ind w:firstLine="720"/>
        <w:jc w:val="center"/>
        <w:rPr>
          <w:rFonts w:eastAsia="Arial"/>
          <w:sz w:val="28"/>
          <w:szCs w:val="28"/>
          <w:lang w:eastAsia="ar-SA"/>
        </w:rPr>
      </w:pPr>
      <w:r w:rsidRPr="002512DC">
        <w:rPr>
          <w:rFonts w:eastAsia="Arial"/>
          <w:sz w:val="28"/>
          <w:szCs w:val="28"/>
          <w:lang w:eastAsia="ar-SA"/>
        </w:rPr>
        <w:t>о результатах рассмотрения жалобы</w:t>
      </w:r>
    </w:p>
    <w:p w:rsidR="002512DC" w:rsidRPr="002512DC" w:rsidRDefault="002512DC" w:rsidP="002512DC">
      <w:pPr>
        <w:widowControl w:val="0"/>
        <w:suppressAutoHyphens/>
        <w:autoSpaceDE w:val="0"/>
        <w:spacing w:line="240" w:lineRule="exact"/>
        <w:ind w:firstLine="720"/>
        <w:rPr>
          <w:rFonts w:eastAsia="Arial"/>
          <w:sz w:val="28"/>
          <w:szCs w:val="28"/>
          <w:lang w:eastAsia="ar-SA"/>
        </w:rPr>
      </w:pP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84.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2512DC" w:rsidRPr="002512DC" w:rsidRDefault="002512DC" w:rsidP="002512DC">
      <w:pPr>
        <w:widowControl w:val="0"/>
        <w:suppressAutoHyphens/>
        <w:autoSpaceDE w:val="0"/>
        <w:ind w:firstLine="709"/>
        <w:jc w:val="both"/>
        <w:rPr>
          <w:rFonts w:eastAsia="Arial"/>
          <w:sz w:val="28"/>
          <w:szCs w:val="28"/>
          <w:lang w:eastAsia="ar-SA"/>
        </w:rPr>
      </w:pPr>
      <w:r w:rsidRPr="002512DC">
        <w:rPr>
          <w:rFonts w:eastAsia="Arial"/>
          <w:sz w:val="28"/>
          <w:szCs w:val="28"/>
          <w:lang w:eastAsia="ar-SA"/>
        </w:rPr>
        <w:t>85.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suppressAutoHyphens/>
        <w:autoSpaceDE w:val="0"/>
        <w:ind w:firstLine="720"/>
        <w:rPr>
          <w:rFonts w:eastAsia="Arial"/>
          <w:sz w:val="28"/>
          <w:szCs w:val="28"/>
          <w:lang w:eastAsia="ar-SA"/>
        </w:rPr>
      </w:pP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1</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sz w:val="24"/>
          <w:szCs w:val="24"/>
          <w:lang w:eastAsia="ar-SA"/>
        </w:rPr>
      </w:pPr>
      <w:r w:rsidRPr="002512DC">
        <w:rPr>
          <w:bCs/>
          <w:sz w:val="28"/>
          <w:szCs w:val="28"/>
          <w:lang w:eastAsia="ar-SA"/>
        </w:rPr>
        <w:t>«</w:t>
      </w:r>
      <w:r w:rsidRPr="002512DC">
        <w:rPr>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sz w:val="28"/>
          <w:szCs w:val="28"/>
          <w:lang w:eastAsia="ar-SA"/>
        </w:rPr>
        <w:t>»</w:t>
      </w: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suppressAutoHyphens/>
        <w:autoSpaceDE w:val="0"/>
        <w:spacing w:line="240" w:lineRule="exact"/>
        <w:ind w:firstLine="720"/>
        <w:rPr>
          <w:sz w:val="24"/>
          <w:szCs w:val="24"/>
          <w:lang w:eastAsia="ar-SA"/>
        </w:rPr>
      </w:pPr>
    </w:p>
    <w:p w:rsidR="002512DC" w:rsidRPr="002512DC" w:rsidRDefault="002512DC" w:rsidP="002512DC">
      <w:pPr>
        <w:widowControl w:val="0"/>
        <w:autoSpaceDE w:val="0"/>
        <w:autoSpaceDN w:val="0"/>
        <w:jc w:val="center"/>
        <w:rPr>
          <w:sz w:val="28"/>
          <w:szCs w:val="28"/>
        </w:rPr>
      </w:pPr>
      <w:r w:rsidRPr="002512DC">
        <w:rPr>
          <w:sz w:val="28"/>
          <w:szCs w:val="28"/>
        </w:rPr>
        <w:lastRenderedPageBreak/>
        <w:t>СПИСОК</w:t>
      </w:r>
    </w:p>
    <w:p w:rsidR="002512DC" w:rsidRPr="002512DC" w:rsidRDefault="002512DC" w:rsidP="002512DC">
      <w:pPr>
        <w:widowControl w:val="0"/>
        <w:autoSpaceDE w:val="0"/>
        <w:autoSpaceDN w:val="0"/>
        <w:jc w:val="center"/>
        <w:rPr>
          <w:sz w:val="28"/>
          <w:szCs w:val="28"/>
        </w:rPr>
      </w:pPr>
      <w:r w:rsidRPr="002512DC">
        <w:rPr>
          <w:sz w:val="28"/>
          <w:szCs w:val="28"/>
        </w:rPr>
        <w:t>учреждений, участвующих в предоставлении услуги</w:t>
      </w:r>
    </w:p>
    <w:p w:rsidR="002512DC" w:rsidRPr="002512DC" w:rsidRDefault="002512DC" w:rsidP="002512DC">
      <w:pPr>
        <w:widowControl w:val="0"/>
        <w:suppressAutoHyphens/>
        <w:autoSpaceDE w:val="0"/>
        <w:ind w:firstLine="720"/>
        <w:rPr>
          <w:sz w:val="28"/>
          <w:szCs w:val="28"/>
          <w:lang w:eastAsia="ar-SA"/>
        </w:rPr>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843"/>
        <w:gridCol w:w="1670"/>
        <w:gridCol w:w="1757"/>
        <w:gridCol w:w="1077"/>
        <w:gridCol w:w="1304"/>
        <w:gridCol w:w="1705"/>
      </w:tblGrid>
      <w:tr w:rsidR="002512DC" w:rsidRPr="002512DC" w:rsidTr="00EE5BF4">
        <w:tc>
          <w:tcPr>
            <w:tcW w:w="568" w:type="dxa"/>
            <w:vMerge w:val="restart"/>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 п/п</w:t>
            </w:r>
          </w:p>
        </w:tc>
        <w:tc>
          <w:tcPr>
            <w:tcW w:w="1843"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Наименование учреждения</w:t>
            </w:r>
          </w:p>
        </w:tc>
        <w:tc>
          <w:tcPr>
            <w:tcW w:w="1670"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Почтовый адрес (юридический, фактический)</w:t>
            </w:r>
          </w:p>
        </w:tc>
        <w:tc>
          <w:tcPr>
            <w:tcW w:w="1757"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График работы</w:t>
            </w:r>
          </w:p>
        </w:tc>
        <w:tc>
          <w:tcPr>
            <w:tcW w:w="2381" w:type="dxa"/>
            <w:gridSpan w:val="2"/>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Контактные данные</w:t>
            </w:r>
          </w:p>
        </w:tc>
        <w:tc>
          <w:tcPr>
            <w:tcW w:w="1705" w:type="dxa"/>
            <w:vMerge w:val="restart"/>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Адрес официального сайта учреждения в сети Интернет</w:t>
            </w:r>
          </w:p>
        </w:tc>
      </w:tr>
      <w:tr w:rsidR="002512DC" w:rsidRPr="002512DC" w:rsidTr="00EE5BF4">
        <w:tc>
          <w:tcPr>
            <w:tcW w:w="568" w:type="dxa"/>
            <w:vMerge/>
          </w:tcPr>
          <w:p w:rsidR="002512DC" w:rsidRPr="002512DC" w:rsidRDefault="002512DC" w:rsidP="002512DC"/>
        </w:tc>
        <w:tc>
          <w:tcPr>
            <w:tcW w:w="1843" w:type="dxa"/>
            <w:vMerge/>
          </w:tcPr>
          <w:p w:rsidR="002512DC" w:rsidRPr="002512DC" w:rsidRDefault="002512DC" w:rsidP="002512DC"/>
        </w:tc>
        <w:tc>
          <w:tcPr>
            <w:tcW w:w="1670" w:type="dxa"/>
            <w:vMerge/>
          </w:tcPr>
          <w:p w:rsidR="002512DC" w:rsidRPr="002512DC" w:rsidRDefault="002512DC" w:rsidP="002512DC"/>
        </w:tc>
        <w:tc>
          <w:tcPr>
            <w:tcW w:w="1757" w:type="dxa"/>
            <w:vMerge/>
          </w:tcPr>
          <w:p w:rsidR="002512DC" w:rsidRPr="002512DC" w:rsidRDefault="002512DC" w:rsidP="002512DC"/>
        </w:tc>
        <w:tc>
          <w:tcPr>
            <w:tcW w:w="1077" w:type="dxa"/>
          </w:tcPr>
          <w:p w:rsidR="002512DC" w:rsidRPr="002512DC" w:rsidRDefault="002512DC" w:rsidP="002512DC">
            <w:pPr>
              <w:widowControl w:val="0"/>
              <w:suppressAutoHyphens/>
              <w:autoSpaceDE w:val="0"/>
              <w:rPr>
                <w:sz w:val="24"/>
                <w:szCs w:val="24"/>
                <w:lang w:eastAsia="ar-SA"/>
              </w:rPr>
            </w:pPr>
            <w:r w:rsidRPr="002512DC">
              <w:rPr>
                <w:sz w:val="24"/>
                <w:szCs w:val="24"/>
                <w:lang w:eastAsia="ar-SA"/>
              </w:rPr>
              <w:t>Справочный телефон</w:t>
            </w:r>
          </w:p>
        </w:tc>
        <w:tc>
          <w:tcPr>
            <w:tcW w:w="1304" w:type="dxa"/>
          </w:tcPr>
          <w:p w:rsidR="002512DC" w:rsidRPr="002512DC" w:rsidRDefault="002512DC" w:rsidP="002512DC">
            <w:pPr>
              <w:widowControl w:val="0"/>
              <w:suppressAutoHyphens/>
              <w:autoSpaceDE w:val="0"/>
              <w:rPr>
                <w:sz w:val="24"/>
                <w:szCs w:val="24"/>
                <w:lang w:eastAsia="ar-SA"/>
              </w:rPr>
            </w:pPr>
            <w:r w:rsidRPr="002512DC">
              <w:rPr>
                <w:sz w:val="24"/>
                <w:szCs w:val="24"/>
                <w:lang w:eastAsia="ar-SA"/>
              </w:rPr>
              <w:t>Адрес электрон-ной почты</w:t>
            </w:r>
          </w:p>
        </w:tc>
        <w:tc>
          <w:tcPr>
            <w:tcW w:w="1705" w:type="dxa"/>
            <w:vMerge/>
          </w:tcPr>
          <w:p w:rsidR="002512DC" w:rsidRPr="002512DC" w:rsidRDefault="002512DC" w:rsidP="002512DC"/>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1</w:t>
            </w:r>
          </w:p>
        </w:tc>
        <w:tc>
          <w:tcPr>
            <w:tcW w:w="1843"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2</w:t>
            </w:r>
          </w:p>
        </w:tc>
        <w:tc>
          <w:tcPr>
            <w:tcW w:w="1670"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3</w:t>
            </w:r>
          </w:p>
        </w:tc>
        <w:tc>
          <w:tcPr>
            <w:tcW w:w="1757"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4</w:t>
            </w:r>
          </w:p>
        </w:tc>
        <w:tc>
          <w:tcPr>
            <w:tcW w:w="1077"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5</w:t>
            </w:r>
          </w:p>
        </w:tc>
        <w:tc>
          <w:tcPr>
            <w:tcW w:w="1304"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6</w:t>
            </w:r>
          </w:p>
        </w:tc>
        <w:tc>
          <w:tcPr>
            <w:tcW w:w="1705"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7</w:t>
            </w:r>
          </w:p>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11.</w:t>
            </w:r>
          </w:p>
        </w:tc>
        <w:tc>
          <w:tcPr>
            <w:tcW w:w="1843"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Управление архитектуры и градостроительства администрации Шпаковского муниципального района</w:t>
            </w:r>
          </w:p>
        </w:tc>
        <w:tc>
          <w:tcPr>
            <w:tcW w:w="1670"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356240, город Михайловск, улица Ленина, 175</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5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график работы: понедельник – пятница с 9.00 до 18.00 перерыв с 13.00 до 14.00 выходные дни: суббота, воскресенье</w:t>
            </w:r>
          </w:p>
        </w:tc>
        <w:tc>
          <w:tcPr>
            <w:tcW w:w="107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(86553) 6-15-50</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304" w:type="dxa"/>
          </w:tcPr>
          <w:p w:rsidR="002512DC" w:rsidRPr="002512DC" w:rsidRDefault="00525FC8" w:rsidP="002512DC">
            <w:pPr>
              <w:widowControl w:val="0"/>
              <w:suppressAutoHyphens/>
              <w:autoSpaceDE w:val="0"/>
              <w:rPr>
                <w:color w:val="000000" w:themeColor="text1"/>
                <w:sz w:val="24"/>
                <w:szCs w:val="24"/>
                <w:lang w:eastAsia="ar-SA"/>
              </w:rPr>
            </w:pPr>
            <w:hyperlink r:id="rId55" w:history="1">
              <w:r w:rsidR="002512DC" w:rsidRPr="002512DC">
                <w:rPr>
                  <w:color w:val="000000" w:themeColor="text1"/>
                  <w:sz w:val="24"/>
                  <w:szCs w:val="24"/>
                  <w:u w:val="single"/>
                  <w:lang w:eastAsia="ar-SA"/>
                </w:rPr>
                <w:t>raiarh@mail.ru</w:t>
              </w:r>
            </w:hyperlink>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05" w:type="dxa"/>
          </w:tcPr>
          <w:p w:rsidR="002512DC" w:rsidRPr="002512DC" w:rsidRDefault="002512DC" w:rsidP="002512DC">
            <w:pPr>
              <w:widowControl w:val="0"/>
              <w:suppressAutoHyphens/>
              <w:autoSpaceDE w:val="0"/>
              <w:rPr>
                <w:color w:val="000000" w:themeColor="text1"/>
                <w:sz w:val="24"/>
                <w:szCs w:val="24"/>
                <w:lang w:eastAsia="ar-SA"/>
              </w:rPr>
            </w:pPr>
            <w:proofErr w:type="spellStart"/>
            <w:r w:rsidRPr="002512DC">
              <w:rPr>
                <w:color w:val="000000" w:themeColor="text1"/>
                <w:sz w:val="24"/>
                <w:szCs w:val="24"/>
                <w:lang w:eastAsia="ar-SA"/>
              </w:rPr>
              <w:t>www</w:t>
            </w:r>
            <w:proofErr w:type="spellEnd"/>
            <w:r w:rsidRPr="002512DC">
              <w:rPr>
                <w:color w:val="000000" w:themeColor="text1"/>
                <w:sz w:val="24"/>
                <w:szCs w:val="24"/>
                <w:lang w:eastAsia="ar-SA"/>
              </w:rPr>
              <w:t>: shmr.ru</w:t>
            </w:r>
          </w:p>
        </w:tc>
      </w:tr>
      <w:tr w:rsidR="002512DC" w:rsidRPr="002512DC" w:rsidTr="00EE5BF4">
        <w:tc>
          <w:tcPr>
            <w:tcW w:w="568" w:type="dxa"/>
          </w:tcPr>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22.</w:t>
            </w:r>
          </w:p>
        </w:tc>
        <w:tc>
          <w:tcPr>
            <w:tcW w:w="1843"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Муниципальное казенное учреждение «Многофункциональный центр предоставления государственных и муниципальных услуг Шпаковского района»</w:t>
            </w:r>
          </w:p>
        </w:tc>
        <w:tc>
          <w:tcPr>
            <w:tcW w:w="1670"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город Михайловск, улица Гоголя, 26/10</w:t>
            </w:r>
          </w:p>
          <w:p w:rsidR="002512DC" w:rsidRPr="002512DC" w:rsidRDefault="002512DC" w:rsidP="002512DC">
            <w:pPr>
              <w:widowControl w:val="0"/>
              <w:suppressAutoHyphens/>
              <w:autoSpaceDE w:val="0"/>
              <w:ind w:firstLine="720"/>
              <w:rPr>
                <w:color w:val="000000" w:themeColor="text1"/>
                <w:sz w:val="24"/>
                <w:szCs w:val="24"/>
                <w:lang w:eastAsia="ar-SA"/>
              </w:rPr>
            </w:pPr>
          </w:p>
        </w:tc>
        <w:tc>
          <w:tcPr>
            <w:tcW w:w="175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график работы: понедельник с 08.00 до 20.00; вторник – пятница с 08.00 до 18.00; суббота с 08.00 до 13.00; без перерыва; выходной день: воскресенье</w:t>
            </w:r>
          </w:p>
        </w:tc>
        <w:tc>
          <w:tcPr>
            <w:tcW w:w="1077" w:type="dxa"/>
          </w:tcPr>
          <w:p w:rsidR="002512DC" w:rsidRPr="002512DC" w:rsidRDefault="002512DC" w:rsidP="002512DC">
            <w:pPr>
              <w:widowControl w:val="0"/>
              <w:suppressAutoHyphens/>
              <w:autoSpaceDE w:val="0"/>
              <w:rPr>
                <w:color w:val="000000" w:themeColor="text1"/>
                <w:sz w:val="24"/>
                <w:szCs w:val="24"/>
                <w:lang w:eastAsia="ar-SA"/>
              </w:rPr>
            </w:pPr>
            <w:r w:rsidRPr="002512DC">
              <w:rPr>
                <w:color w:val="000000" w:themeColor="text1"/>
                <w:sz w:val="24"/>
                <w:szCs w:val="24"/>
                <w:lang w:eastAsia="ar-SA"/>
              </w:rPr>
              <w:t>(86553) 6-99-18</w:t>
            </w:r>
          </w:p>
        </w:tc>
        <w:tc>
          <w:tcPr>
            <w:tcW w:w="1304" w:type="dxa"/>
          </w:tcPr>
          <w:p w:rsidR="002512DC" w:rsidRPr="002512DC" w:rsidRDefault="00525FC8" w:rsidP="002512DC">
            <w:pPr>
              <w:widowControl w:val="0"/>
              <w:suppressAutoHyphens/>
              <w:autoSpaceDE w:val="0"/>
              <w:rPr>
                <w:color w:val="000000" w:themeColor="text1"/>
                <w:sz w:val="24"/>
                <w:szCs w:val="24"/>
                <w:lang w:eastAsia="ar-SA"/>
              </w:rPr>
            </w:pPr>
            <w:hyperlink r:id="rId56" w:history="1">
              <w:r w:rsidR="002512DC" w:rsidRPr="002512DC">
                <w:rPr>
                  <w:color w:val="000000" w:themeColor="text1"/>
                  <w:sz w:val="24"/>
                  <w:szCs w:val="24"/>
                  <w:u w:val="single"/>
                  <w:lang w:eastAsia="ar-SA"/>
                </w:rPr>
                <w:t>shpak-mfc@mail.ru</w:t>
              </w:r>
            </w:hyperlink>
          </w:p>
        </w:tc>
        <w:tc>
          <w:tcPr>
            <w:tcW w:w="1705" w:type="dxa"/>
          </w:tcPr>
          <w:p w:rsidR="002512DC" w:rsidRPr="002512DC" w:rsidRDefault="00525FC8" w:rsidP="002512DC">
            <w:pPr>
              <w:widowControl w:val="0"/>
              <w:suppressAutoHyphens/>
              <w:autoSpaceDE w:val="0"/>
              <w:rPr>
                <w:color w:val="000000" w:themeColor="text1"/>
                <w:sz w:val="24"/>
                <w:szCs w:val="24"/>
                <w:lang w:eastAsia="ar-SA"/>
              </w:rPr>
            </w:pPr>
            <w:hyperlink r:id="rId57" w:history="1">
              <w:r w:rsidR="002512DC" w:rsidRPr="002512DC">
                <w:rPr>
                  <w:color w:val="000080"/>
                  <w:sz w:val="24"/>
                  <w:szCs w:val="24"/>
                  <w:u w:val="single"/>
                  <w:lang w:eastAsia="ar-SA"/>
                </w:rPr>
                <w:t>www.mfc26.ru</w:t>
              </w:r>
            </w:hyperlink>
          </w:p>
        </w:tc>
      </w:tr>
    </w:tbl>
    <w:p w:rsidR="002512DC" w:rsidRPr="002512DC" w:rsidRDefault="002512DC" w:rsidP="002512DC">
      <w:pPr>
        <w:widowControl w:val="0"/>
        <w:suppressAutoHyphens/>
        <w:autoSpaceDE w:val="0"/>
        <w:ind w:firstLine="720"/>
        <w:rPr>
          <w:sz w:val="24"/>
          <w:szCs w:val="24"/>
          <w:lang w:eastAsia="ar-SA"/>
        </w:rPr>
      </w:pPr>
    </w:p>
    <w:p w:rsidR="002512DC" w:rsidRPr="002512DC" w:rsidRDefault="002512DC" w:rsidP="002512DC">
      <w:pPr>
        <w:widowControl w:val="0"/>
        <w:suppressAutoHyphens/>
        <w:autoSpaceDE w:val="0"/>
        <w:ind w:firstLine="720"/>
        <w:rPr>
          <w:sz w:val="24"/>
          <w:szCs w:val="24"/>
          <w:lang w:eastAsia="ar-SA"/>
        </w:rPr>
      </w:pPr>
    </w:p>
    <w:p w:rsidR="002512DC" w:rsidRPr="002512DC" w:rsidRDefault="002512DC" w:rsidP="002512DC">
      <w:pPr>
        <w:widowControl w:val="0"/>
        <w:suppressAutoHyphens/>
        <w:autoSpaceDE w:val="0"/>
        <w:ind w:firstLine="720"/>
        <w:jc w:val="center"/>
        <w:rPr>
          <w:sz w:val="24"/>
          <w:szCs w:val="24"/>
          <w:lang w:eastAsia="ar-SA"/>
        </w:rPr>
      </w:pPr>
      <w:r w:rsidRPr="002512DC">
        <w:rPr>
          <w:sz w:val="24"/>
          <w:szCs w:val="24"/>
          <w:lang w:eastAsia="ar-SA"/>
        </w:rPr>
        <w:t xml:space="preserve">_________________ </w:t>
      </w: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2</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sz w:val="24"/>
          <w:szCs w:val="24"/>
          <w:lang w:eastAsia="ar-SA"/>
        </w:rPr>
      </w:pPr>
      <w:r w:rsidRPr="002512DC">
        <w:rPr>
          <w:bCs/>
          <w:sz w:val="28"/>
          <w:szCs w:val="28"/>
          <w:lang w:eastAsia="ar-SA"/>
        </w:rPr>
        <w:t>«</w:t>
      </w:r>
      <w:r w:rsidRPr="002512DC">
        <w:rPr>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2512DC">
        <w:rPr>
          <w:sz w:val="28"/>
          <w:szCs w:val="28"/>
          <w:lang w:eastAsia="ar-SA"/>
        </w:rPr>
        <w:t>»</w:t>
      </w:r>
    </w:p>
    <w:p w:rsidR="002512DC" w:rsidRPr="002512DC" w:rsidRDefault="002512DC" w:rsidP="002512DC">
      <w:pPr>
        <w:widowControl w:val="0"/>
        <w:suppressAutoHyphens/>
        <w:autoSpaceDE w:val="0"/>
        <w:ind w:firstLine="720"/>
        <w:rPr>
          <w:lang w:eastAsia="ar-SA"/>
        </w:rPr>
      </w:pPr>
    </w:p>
    <w:p w:rsidR="002512DC" w:rsidRPr="002512DC" w:rsidRDefault="002512DC" w:rsidP="002512DC">
      <w:pPr>
        <w:widowControl w:val="0"/>
        <w:autoSpaceDE w:val="0"/>
        <w:autoSpaceDN w:val="0"/>
        <w:jc w:val="center"/>
        <w:rPr>
          <w:sz w:val="22"/>
        </w:rPr>
      </w:pPr>
      <w:bookmarkStart w:id="9" w:name="P562"/>
      <w:bookmarkEnd w:id="9"/>
    </w:p>
    <w:p w:rsidR="002512DC" w:rsidRPr="002512DC" w:rsidRDefault="002512DC" w:rsidP="002512DC">
      <w:pPr>
        <w:spacing w:line="240" w:lineRule="exact"/>
        <w:jc w:val="center"/>
        <w:rPr>
          <w:caps/>
          <w:sz w:val="28"/>
          <w:szCs w:val="28"/>
        </w:rPr>
      </w:pPr>
      <w:r w:rsidRPr="002512DC">
        <w:rPr>
          <w:caps/>
          <w:sz w:val="28"/>
          <w:szCs w:val="28"/>
        </w:rPr>
        <w:t xml:space="preserve">Блок-схема </w:t>
      </w:r>
    </w:p>
    <w:p w:rsidR="002512DC" w:rsidRPr="002512DC" w:rsidRDefault="002512DC" w:rsidP="002512DC">
      <w:pPr>
        <w:spacing w:line="240" w:lineRule="exact"/>
        <w:jc w:val="center"/>
        <w:rPr>
          <w:sz w:val="28"/>
          <w:szCs w:val="28"/>
        </w:rPr>
      </w:pPr>
      <w:r w:rsidRPr="002512DC">
        <w:rPr>
          <w:sz w:val="28"/>
          <w:szCs w:val="28"/>
        </w:rPr>
        <w:lastRenderedPageBreak/>
        <w:t>Подготовка и выдача  уведомления о соответствии либо несоответствии п</w:t>
      </w:r>
      <w:r w:rsidRPr="002512DC">
        <w:rPr>
          <w:sz w:val="28"/>
          <w:szCs w:val="28"/>
        </w:rPr>
        <w:t>о</w:t>
      </w:r>
      <w:r w:rsidRPr="002512DC">
        <w:rPr>
          <w:sz w:val="28"/>
          <w:szCs w:val="28"/>
        </w:rPr>
        <w:t>строенных или реконструированных объекта индивидуального жилищного строительства или садового дома требованиям законодательства о град</w:t>
      </w:r>
      <w:r w:rsidRPr="002512DC">
        <w:rPr>
          <w:sz w:val="28"/>
          <w:szCs w:val="28"/>
        </w:rPr>
        <w:t>о</w:t>
      </w:r>
      <w:r w:rsidRPr="002512DC">
        <w:rPr>
          <w:sz w:val="28"/>
          <w:szCs w:val="28"/>
        </w:rPr>
        <w:t>строительной деятельности</w:t>
      </w:r>
    </w:p>
    <w:p w:rsidR="002512DC" w:rsidRPr="002512DC" w:rsidRDefault="002512DC" w:rsidP="002512DC">
      <w:r>
        <w:rPr>
          <w:noProof/>
        </w:rPr>
        <mc:AlternateContent>
          <mc:Choice Requires="wps">
            <w:drawing>
              <wp:anchor distT="0" distB="0" distL="114300" distR="114300" simplePos="0" relativeHeight="251653632" behindDoc="0" locked="0" layoutInCell="1" allowOverlap="1">
                <wp:simplePos x="0" y="0"/>
                <wp:positionH relativeFrom="column">
                  <wp:posOffset>-31750</wp:posOffset>
                </wp:positionH>
                <wp:positionV relativeFrom="paragraph">
                  <wp:posOffset>4590415</wp:posOffset>
                </wp:positionV>
                <wp:extent cx="5895975" cy="1152525"/>
                <wp:effectExtent l="0" t="0" r="28575"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1152525"/>
                        </a:xfrm>
                        <a:prstGeom prst="rect">
                          <a:avLst/>
                        </a:prstGeom>
                        <a:solidFill>
                          <a:sysClr val="window" lastClr="FFFFFF"/>
                        </a:solidFill>
                        <a:ln w="9525" cap="flat" cmpd="sng" algn="ctr">
                          <a:solidFill>
                            <a:sysClr val="windowText" lastClr="000000"/>
                          </a:solidFill>
                          <a:prstDash val="solid"/>
                        </a:ln>
                        <a:effectLst/>
                      </wps:spPr>
                      <wps:txbx>
                        <w:txbxContent>
                          <w:p w:rsidR="002512DC" w:rsidRDefault="002512DC" w:rsidP="002512DC">
                            <w:pPr>
                              <w:jc w:val="both"/>
                            </w:pPr>
                            <w:r w:rsidRPr="0094720A">
                              <w:t>П</w:t>
                            </w:r>
                            <w:r w:rsidRPr="0094720A">
                              <w:rPr>
                                <w:rFonts w:cs="Times New Roman CYR"/>
                              </w:rPr>
                              <w:t>одготовка документов о предоставлении муниципальной услуги либо решения об отказе в предоста</w:t>
                            </w:r>
                            <w:r w:rsidRPr="0094720A">
                              <w:rPr>
                                <w:rFonts w:cs="Times New Roman CYR"/>
                              </w:rPr>
                              <w:t>в</w:t>
                            </w:r>
                            <w:r w:rsidRPr="0094720A">
                              <w:rPr>
                                <w:rFonts w:cs="Times New Roman CYR"/>
                              </w:rPr>
                              <w:t xml:space="preserve">лении муниципальной услуги и </w:t>
                            </w:r>
                            <w:r w:rsidRPr="0094720A">
                              <w:t>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 либо о несоответствии построенных или реконструированных объекта и</w:t>
                            </w:r>
                            <w:r w:rsidRPr="0094720A">
                              <w:t>н</w:t>
                            </w:r>
                            <w:r w:rsidRPr="0094720A">
                              <w:t>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 с указанием всех оснований для направления такого уведомления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6" style="position:absolute;margin-left:-2.5pt;margin-top:361.45pt;width:464.2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" fillcolor="window" strokecolor="windowText">
                <v:path arrowok="t"/>
                <v:textbox>
                  <w:txbxContent>
                    <w:p w:rsidR="002512DC" w:rsidRDefault="002512DC" w:rsidP="002512DC">
                      <w:pPr>
                        <w:jc w:val="both"/>
                      </w:pPr>
                      <w:proofErr w:type="gramStart"/>
                      <w:r w:rsidRPr="0094720A">
                        <w:t>П</w:t>
                      </w:r>
                      <w:r w:rsidRPr="0094720A">
                        <w:rPr>
                          <w:rFonts w:cs="Times New Roman CYR"/>
                        </w:rPr>
                        <w:t>одготовка документов о предоставлении муниципальной услуги либо решения об отказе в предоста</w:t>
                      </w:r>
                      <w:r w:rsidRPr="0094720A">
                        <w:rPr>
                          <w:rFonts w:cs="Times New Roman CYR"/>
                        </w:rPr>
                        <w:t>в</w:t>
                      </w:r>
                      <w:r w:rsidRPr="0094720A">
                        <w:rPr>
                          <w:rFonts w:cs="Times New Roman CYR"/>
                        </w:rPr>
                        <w:t xml:space="preserve">лении муниципальной услуги и </w:t>
                      </w:r>
                      <w:r w:rsidRPr="0094720A">
                        <w:t>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 либо о несоответствии построенных или реконструированных объекта и</w:t>
                      </w:r>
                      <w:r w:rsidRPr="0094720A">
                        <w:t>н</w:t>
                      </w:r>
                      <w:r w:rsidRPr="0094720A">
                        <w:t>дивидуального жилищного строительства или садового дома требованиям законодательства о град</w:t>
                      </w:r>
                      <w:r w:rsidRPr="0094720A">
                        <w:t>о</w:t>
                      </w:r>
                      <w:r w:rsidRPr="0094720A">
                        <w:t>строительной деятельности</w:t>
                      </w:r>
                      <w:proofErr w:type="gramEnd"/>
                      <w:r w:rsidRPr="0094720A">
                        <w:t xml:space="preserve"> с указанием всех оснований для направления такого уведомления</w:t>
                      </w:r>
                    </w:p>
                  </w:txbxContent>
                </v:textbox>
              </v:rect>
            </w:pict>
          </mc:Fallback>
        </mc:AlternateContent>
      </w:r>
      <w:r>
        <w:rPr>
          <w:noProof/>
        </w:rPr>
        <mc:AlternateContent>
          <mc:Choice Requires="wps">
            <w:drawing>
              <wp:anchor distT="0" distB="0" distL="114299" distR="114299" simplePos="0" relativeHeight="251660800" behindDoc="0" locked="0" layoutInCell="1" allowOverlap="1">
                <wp:simplePos x="0" y="0"/>
                <wp:positionH relativeFrom="column">
                  <wp:posOffset>2901949</wp:posOffset>
                </wp:positionH>
                <wp:positionV relativeFrom="paragraph">
                  <wp:posOffset>4434840</wp:posOffset>
                </wp:positionV>
                <wp:extent cx="0" cy="155575"/>
                <wp:effectExtent l="95250" t="0" r="57150" b="5397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2" o:spid="_x0000_s1026" type="#_x0000_t32" style="position:absolute;margin-left:228.5pt;margin-top:349.2pt;width:0;height:12.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-31750</wp:posOffset>
                </wp:positionH>
                <wp:positionV relativeFrom="paragraph">
                  <wp:posOffset>3319145</wp:posOffset>
                </wp:positionV>
                <wp:extent cx="5895975" cy="1123950"/>
                <wp:effectExtent l="0" t="0" r="2857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1123950"/>
                        </a:xfrm>
                        <a:prstGeom prst="rect">
                          <a:avLst/>
                        </a:prstGeom>
                        <a:solidFill>
                          <a:sysClr val="window" lastClr="FFFFFF"/>
                        </a:solidFill>
                        <a:ln w="9525" cap="flat" cmpd="sng" algn="ctr">
                          <a:solidFill>
                            <a:sysClr val="windowText" lastClr="000000"/>
                          </a:solidFill>
                          <a:prstDash val="solid"/>
                        </a:ln>
                        <a:effectLst/>
                      </wps:spPr>
                      <wps:txbx>
                        <w:txbxContent>
                          <w:p w:rsidR="002512DC" w:rsidRDefault="002512DC" w:rsidP="002512DC">
                            <w:pPr>
                              <w:jc w:val="both"/>
                            </w:pPr>
                            <w:r w:rsidRPr="0094720A">
                              <w:t>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w:t>
                            </w:r>
                            <w:r w:rsidRPr="0094720A">
                              <w:t>о</w:t>
                            </w:r>
                            <w:r w:rsidRPr="0094720A">
                              <w:t>ительства, за исключением случаев, если указанные ограничения предусмотрены решением об устано</w:t>
                            </w:r>
                            <w:r w:rsidRPr="0094720A">
                              <w:t>в</w:t>
                            </w:r>
                            <w:r w:rsidRPr="0094720A">
                              <w:t>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w:t>
                            </w:r>
                            <w:r w:rsidRPr="0094720A">
                              <w:t>а</w:t>
                            </w:r>
                            <w:r w:rsidRPr="0094720A">
                              <w:t>питального строительства не введен в эксплуатацию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7" style="position:absolute;margin-left:-2.5pt;margin-top:261.35pt;width:464.2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" fillcolor="window" strokecolor="windowText">
                <v:path arrowok="t"/>
                <v:textbox>
                  <w:txbxContent>
                    <w:p w:rsidR="002512DC" w:rsidRDefault="002512DC" w:rsidP="002512DC">
                      <w:pPr>
                        <w:jc w:val="both"/>
                      </w:pPr>
                      <w:proofErr w:type="gramStart"/>
                      <w:r w:rsidRPr="0094720A">
                        <w:t>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w:t>
                      </w:r>
                      <w:r w:rsidRPr="0094720A">
                        <w:t>о</w:t>
                      </w:r>
                      <w:r w:rsidRPr="0094720A">
                        <w:t>ительства, за исключением случаев, если указанные ограничения предусмотрены решением об устано</w:t>
                      </w:r>
                      <w:r w:rsidRPr="0094720A">
                        <w:t>в</w:t>
                      </w:r>
                      <w:r w:rsidRPr="0094720A">
                        <w:t>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94720A">
                        <w:t xml:space="preserve"> и такой объект к</w:t>
                      </w:r>
                      <w:r w:rsidRPr="0094720A">
                        <w:t>а</w:t>
                      </w:r>
                      <w:r w:rsidRPr="0094720A">
                        <w:t>питального строительства не введен в эксплуатацию</w:t>
                      </w:r>
                    </w:p>
                  </w:txbxContent>
                </v:textbox>
              </v:rect>
            </w:pict>
          </mc:Fallback>
        </mc:AlternateContent>
      </w:r>
      <w:r>
        <w:rPr>
          <w:noProof/>
        </w:rPr>
        <mc:AlternateContent>
          <mc:Choice Requires="wps">
            <w:drawing>
              <wp:anchor distT="0" distB="0" distL="114299" distR="114299" simplePos="0" relativeHeight="251661824" behindDoc="0" locked="0" layoutInCell="1" allowOverlap="1">
                <wp:simplePos x="0" y="0"/>
                <wp:positionH relativeFrom="column">
                  <wp:posOffset>2901949</wp:posOffset>
                </wp:positionH>
                <wp:positionV relativeFrom="paragraph">
                  <wp:posOffset>3196590</wp:posOffset>
                </wp:positionV>
                <wp:extent cx="0" cy="117475"/>
                <wp:effectExtent l="95250" t="0" r="57150" b="5397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4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33" o:spid="_x0000_s1026" type="#_x0000_t32" style="position:absolute;margin-left:228.5pt;margin-top:251.7pt;width:0;height:9.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">
                <v:stroke endarrow="open"/>
                <o:lock v:ext="edit" shapetype="f"/>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-31750</wp:posOffset>
                </wp:positionH>
                <wp:positionV relativeFrom="paragraph">
                  <wp:posOffset>2661285</wp:posOffset>
                </wp:positionV>
                <wp:extent cx="5895975" cy="523875"/>
                <wp:effectExtent l="0" t="0" r="28575"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523875"/>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94720A" w:rsidRDefault="002512DC" w:rsidP="002512DC">
                            <w:pPr>
                              <w:jc w:val="both"/>
                              <w:rPr>
                                <w:szCs w:val="24"/>
                              </w:rPr>
                            </w:pPr>
                            <w:r w:rsidRPr="0094720A">
                              <w:t>проведение проверки соответствие вида разрешенного использования объекта индивидуального ж</w:t>
                            </w:r>
                            <w:r w:rsidRPr="0094720A">
                              <w:t>и</w:t>
                            </w:r>
                            <w:r w:rsidRPr="0094720A">
                              <w:t>лищного строительства или садового дома виду разрешенного использования, указанному в уведомл</w:t>
                            </w:r>
                            <w:r w:rsidRPr="0094720A">
                              <w:t>е</w:t>
                            </w:r>
                            <w:r w:rsidRPr="0094720A">
                              <w:t>нии о планируемом строительстве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8" style="position:absolute;margin-left:-2.5pt;margin-top:209.55pt;width:464.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" fillcolor="window" strokecolor="windowText">
                <v:path arrowok="t"/>
                <v:textbox>
                  <w:txbxContent>
                    <w:p w:rsidR="002512DC" w:rsidRPr="0094720A" w:rsidRDefault="002512DC" w:rsidP="002512DC">
                      <w:pPr>
                        <w:jc w:val="both"/>
                        <w:rPr>
                          <w:szCs w:val="24"/>
                        </w:rPr>
                      </w:pPr>
                      <w:r w:rsidRPr="0094720A">
                        <w:t>проведение проверки соответствие вида разрешенного использования объекта индивидуального ж</w:t>
                      </w:r>
                      <w:r w:rsidRPr="0094720A">
                        <w:t>и</w:t>
                      </w:r>
                      <w:r w:rsidRPr="0094720A">
                        <w:t>лищного строительства или садового дома виду разрешенного использования, указанному в уведомл</w:t>
                      </w:r>
                      <w:r w:rsidRPr="0094720A">
                        <w:t>е</w:t>
                      </w:r>
                      <w:r w:rsidRPr="0094720A">
                        <w:t>нии о планируемом строительстве</w:t>
                      </w:r>
                    </w:p>
                  </w:txbxContent>
                </v:textbox>
              </v:rect>
            </w:pict>
          </mc:Fallback>
        </mc:AlternateContent>
      </w:r>
      <w:r>
        <w:rPr>
          <w:noProof/>
        </w:rPr>
        <mc:AlternateContent>
          <mc:Choice Requires="wps">
            <w:drawing>
              <wp:anchor distT="0" distB="0" distL="114299" distR="114299" simplePos="0" relativeHeight="251656704" behindDoc="0" locked="0" layoutInCell="1" allowOverlap="1">
                <wp:simplePos x="0" y="0"/>
                <wp:positionH relativeFrom="column">
                  <wp:posOffset>2930524</wp:posOffset>
                </wp:positionH>
                <wp:positionV relativeFrom="paragraph">
                  <wp:posOffset>2494915</wp:posOffset>
                </wp:positionV>
                <wp:extent cx="0" cy="169545"/>
                <wp:effectExtent l="95250" t="0" r="57150" b="5905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95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230.75pt;margin-top:196.45pt;width:0;height:13.3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">
                <v:stroke endarrow="open"/>
                <o:lock v:ext="edit" shapetype="f"/>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-31750</wp:posOffset>
                </wp:positionH>
                <wp:positionV relativeFrom="paragraph">
                  <wp:posOffset>491490</wp:posOffset>
                </wp:positionV>
                <wp:extent cx="5895975" cy="2000250"/>
                <wp:effectExtent l="0" t="0" r="2857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2000250"/>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94720A" w:rsidRDefault="002512DC" w:rsidP="002512DC">
                            <w:pPr>
                              <w:jc w:val="both"/>
                            </w:pPr>
                            <w:r w:rsidRPr="0094720A">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w:t>
                            </w:r>
                            <w:r w:rsidRPr="0094720A">
                              <w:t>о</w:t>
                            </w:r>
                            <w:r w:rsidRPr="0094720A">
                              <w:t>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Pr="0094720A">
                              <w:t>а</w:t>
                            </w:r>
                            <w:r w:rsidRPr="0094720A">
                              <w:t>новленным правилами землепользования и застройки, документацией по планировке территории, и об</w:t>
                            </w:r>
                            <w:r w:rsidRPr="0094720A">
                              <w:t>я</w:t>
                            </w:r>
                            <w:r w:rsidRPr="0094720A">
                              <w:t>зательным требованиям к параметрам объектов капитального строительства, установленным Град</w:t>
                            </w:r>
                            <w:r w:rsidRPr="0094720A">
                              <w:t>о</w:t>
                            </w:r>
                            <w:r w:rsidRPr="0094720A">
                              <w:t>строительным кодексом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w:t>
                            </w:r>
                            <w:r w:rsidRPr="0094720A">
                              <w:t>ь</w:t>
                            </w:r>
                            <w:r w:rsidRPr="0094720A">
                              <w:t>ства изменены после дня поступления в соответствующий орган уведомления о планируемом стро</w:t>
                            </w:r>
                            <w:r w:rsidRPr="0094720A">
                              <w:t>и</w:t>
                            </w:r>
                            <w:r w:rsidRPr="0094720A">
                              <w:t>тельстве и уведомление об окончании строительства подтверждает соответствие параметров построе</w:t>
                            </w:r>
                            <w:r w:rsidRPr="0094720A">
                              <w:t>н</w:t>
                            </w:r>
                            <w:r w:rsidRPr="0094720A">
                              <w:t>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w:t>
                            </w:r>
                            <w:r w:rsidRPr="0094720A">
                              <w:t>ь</w:t>
                            </w:r>
                            <w:r w:rsidRPr="0094720A">
                              <w:t>ства, действующим на дату поступления уведомления о планируемом строительстве).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9" style="position:absolute;margin-left:-2.5pt;margin-top:38.7pt;width:464.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" fillcolor="window" strokecolor="windowText">
                <v:path arrowok="t"/>
                <v:textbox>
                  <w:txbxContent>
                    <w:p w:rsidR="002512DC" w:rsidRPr="0094720A" w:rsidRDefault="002512DC" w:rsidP="002512DC">
                      <w:pPr>
                        <w:jc w:val="both"/>
                      </w:pPr>
                      <w:proofErr w:type="gramStart"/>
                      <w:r w:rsidRPr="0094720A">
                        <w:t>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w:t>
                      </w:r>
                      <w:r w:rsidRPr="0094720A">
                        <w:t>о</w:t>
                      </w:r>
                      <w:r w:rsidRPr="0094720A">
                        <w:t>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w:t>
                      </w:r>
                      <w:r w:rsidRPr="0094720A">
                        <w:t>а</w:t>
                      </w:r>
                      <w:r w:rsidRPr="0094720A">
                        <w:t>новленным правилами землепользования и застройки, документацией по планировке территории, и об</w:t>
                      </w:r>
                      <w:r w:rsidRPr="0094720A">
                        <w:t>я</w:t>
                      </w:r>
                      <w:r w:rsidRPr="0094720A">
                        <w:t>зательным требованиям к параметрам объектов капитального строительства, установленным Град</w:t>
                      </w:r>
                      <w:r w:rsidRPr="0094720A">
                        <w:t>о</w:t>
                      </w:r>
                      <w:r w:rsidRPr="0094720A">
                        <w:t>строительным кодексом РФ, другими федеральными законами</w:t>
                      </w:r>
                      <w:proofErr w:type="gramEnd"/>
                      <w:r w:rsidRPr="0094720A">
                        <w:t xml:space="preserve"> (</w:t>
                      </w:r>
                      <w:proofErr w:type="gramStart"/>
                      <w:r w:rsidRPr="0094720A">
                        <w:t>в том числе в случае, если указанные предельные параметры или обязательные требования к параметрам объектов капитального строител</w:t>
                      </w:r>
                      <w:r w:rsidRPr="0094720A">
                        <w:t>ь</w:t>
                      </w:r>
                      <w:r w:rsidRPr="0094720A">
                        <w:t>ства изменены после дня поступления в соответствующий орган уведомления о планируемом стро</w:t>
                      </w:r>
                      <w:r w:rsidRPr="0094720A">
                        <w:t>и</w:t>
                      </w:r>
                      <w:r w:rsidRPr="0094720A">
                        <w:t>тельстве и уведомление об окончании строительства подтверждает соответствие параметров построе</w:t>
                      </w:r>
                      <w:r w:rsidRPr="0094720A">
                        <w:t>н</w:t>
                      </w:r>
                      <w:r w:rsidRPr="0094720A">
                        <w:t>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w:t>
                      </w:r>
                      <w:r w:rsidRPr="0094720A">
                        <w:t>ь</w:t>
                      </w:r>
                      <w:r w:rsidRPr="0094720A">
                        <w:t>ства, действующим на дату поступления</w:t>
                      </w:r>
                      <w:proofErr w:type="gramEnd"/>
                      <w:r w:rsidRPr="0094720A">
                        <w:t xml:space="preserve"> уведомления о планируемом строительстве).</w:t>
                      </w:r>
                    </w:p>
                  </w:txbxContent>
                </v:textbox>
              </v:rect>
            </w:pict>
          </mc:Fallback>
        </mc:AlternateContent>
      </w:r>
      <w:r>
        <w:rPr>
          <w:noProof/>
        </w:rPr>
        <mc:AlternateContent>
          <mc:Choice Requires="wps">
            <w:drawing>
              <wp:anchor distT="0" distB="0" distL="114299" distR="114299" simplePos="0" relativeHeight="251658752" behindDoc="0" locked="0" layoutInCell="1" allowOverlap="1">
                <wp:simplePos x="0" y="0"/>
                <wp:positionH relativeFrom="column">
                  <wp:posOffset>2793364</wp:posOffset>
                </wp:positionH>
                <wp:positionV relativeFrom="paragraph">
                  <wp:posOffset>380365</wp:posOffset>
                </wp:positionV>
                <wp:extent cx="0" cy="111125"/>
                <wp:effectExtent l="95250" t="0" r="57150" b="603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11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219.95pt;margin-top:29.95pt;width:0;height:8.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">
                <v:stroke endarrow="open"/>
                <o:lock v:ext="edit" shapetype="f"/>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968375</wp:posOffset>
                </wp:positionH>
                <wp:positionV relativeFrom="paragraph">
                  <wp:posOffset>132715</wp:posOffset>
                </wp:positionV>
                <wp:extent cx="3771900" cy="24765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247650"/>
                        </a:xfrm>
                        <a:prstGeom prst="rect">
                          <a:avLst/>
                        </a:prstGeom>
                        <a:solidFill>
                          <a:sysClr val="window" lastClr="FFFFFF"/>
                        </a:solidFill>
                        <a:ln w="9525" cap="flat" cmpd="sng" algn="ctr">
                          <a:solidFill>
                            <a:sysClr val="windowText" lastClr="000000"/>
                          </a:solidFill>
                          <a:prstDash val="solid"/>
                        </a:ln>
                        <a:effectLst/>
                      </wps:spPr>
                      <wps:txbx>
                        <w:txbxContent>
                          <w:p w:rsidR="002512DC" w:rsidRPr="00633B15" w:rsidRDefault="002512DC" w:rsidP="002512DC">
                            <w:pPr>
                              <w:jc w:val="center"/>
                            </w:pPr>
                            <w:r w:rsidRPr="00633B15">
                              <w:t xml:space="preserve">Прием и регистрация </w:t>
                            </w:r>
                            <w:r>
                              <w:t>уведомления Уполномоченным органом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0" style="position:absolute;margin-left:76.25pt;margin-top:10.45pt;width:297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" fillcolor="window" strokecolor="windowText">
                <v:path arrowok="t"/>
                <v:textbox>
                  <w:txbxContent>
                    <w:p w:rsidR="002512DC" w:rsidRPr="00633B15" w:rsidRDefault="002512DC" w:rsidP="002512DC">
                      <w:pPr>
                        <w:jc w:val="center"/>
                      </w:pPr>
                      <w:r w:rsidRPr="00633B15">
                        <w:t xml:space="preserve">Прием и регистрация </w:t>
                      </w:r>
                      <w:r>
                        <w:t>уведомления Уполномоченным органом</w:t>
                      </w:r>
                    </w:p>
                  </w:txbxContent>
                </v:textbox>
              </v:rect>
            </w:pict>
          </mc:Fallback>
        </mc:AlternateContent>
      </w:r>
    </w:p>
    <w:p w:rsidR="002512DC" w:rsidRPr="002512DC" w:rsidRDefault="002512DC" w:rsidP="002512DC">
      <w:pPr>
        <w:tabs>
          <w:tab w:val="left" w:pos="6240"/>
        </w:tabs>
        <w:spacing w:line="240" w:lineRule="exact"/>
        <w:rPr>
          <w:sz w:val="28"/>
          <w:szCs w:val="28"/>
        </w:rPr>
      </w:pPr>
    </w:p>
    <w:p w:rsidR="002512DC" w:rsidRPr="002512DC" w:rsidRDefault="002512DC" w:rsidP="002512DC">
      <w:pPr>
        <w:widowControl w:val="0"/>
        <w:suppressAutoHyphens/>
        <w:autoSpaceDE w:val="0"/>
        <w:ind w:firstLine="720"/>
        <w:jc w:val="center"/>
        <w:rPr>
          <w:rFonts w:eastAsia="Arial"/>
          <w:sz w:val="28"/>
          <w:szCs w:val="28"/>
          <w:lang w:eastAsia="ar-SA"/>
        </w:rPr>
      </w:pPr>
      <w:r w:rsidRPr="002512DC">
        <w:rPr>
          <w:rFonts w:eastAsia="Arial"/>
          <w:sz w:val="28"/>
          <w:szCs w:val="28"/>
          <w:lang w:eastAsia="ar-SA"/>
        </w:rPr>
        <w:t>_____________</w:t>
      </w: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Pr="002512DC" w:rsidRDefault="002512DC" w:rsidP="002512DC">
      <w:pPr>
        <w:spacing w:line="240" w:lineRule="exact"/>
        <w:rPr>
          <w:sz w:val="28"/>
          <w:szCs w:val="28"/>
        </w:rPr>
      </w:pPr>
    </w:p>
    <w:p w:rsidR="002512DC" w:rsidRDefault="002512DC" w:rsidP="0030504E">
      <w:pPr>
        <w:spacing w:line="240" w:lineRule="exact"/>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Pr="002512DC" w:rsidRDefault="002512DC" w:rsidP="002512DC">
      <w:pPr>
        <w:rPr>
          <w:sz w:val="28"/>
          <w:szCs w:val="28"/>
        </w:rPr>
      </w:pPr>
    </w:p>
    <w:p w:rsidR="002512DC" w:rsidRDefault="002512DC" w:rsidP="002512DC">
      <w:pPr>
        <w:rPr>
          <w:sz w:val="28"/>
          <w:szCs w:val="28"/>
        </w:rPr>
      </w:pPr>
    </w:p>
    <w:p w:rsidR="002512DC" w:rsidRDefault="002512DC" w:rsidP="002512DC">
      <w:pPr>
        <w:rPr>
          <w:sz w:val="28"/>
          <w:szCs w:val="28"/>
        </w:rPr>
      </w:pPr>
    </w:p>
    <w:p w:rsidR="002512DC" w:rsidRPr="002512DC" w:rsidRDefault="002512DC" w:rsidP="002512DC">
      <w:pPr>
        <w:widowControl w:val="0"/>
        <w:tabs>
          <w:tab w:val="left" w:pos="4820"/>
        </w:tabs>
        <w:autoSpaceDE w:val="0"/>
        <w:autoSpaceDN w:val="0"/>
        <w:ind w:firstLine="3686"/>
        <w:jc w:val="center"/>
        <w:outlineLvl w:val="1"/>
        <w:rPr>
          <w:sz w:val="28"/>
          <w:szCs w:val="28"/>
        </w:rPr>
      </w:pPr>
      <w:r w:rsidRPr="002512DC">
        <w:rPr>
          <w:sz w:val="28"/>
          <w:szCs w:val="28"/>
        </w:rPr>
        <w:t>Приложение № 3</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к административному Регламенту</w:t>
      </w:r>
    </w:p>
    <w:p w:rsidR="002512DC" w:rsidRPr="002512DC" w:rsidRDefault="002512DC" w:rsidP="002512DC">
      <w:pPr>
        <w:suppressAutoHyphens/>
        <w:autoSpaceDE w:val="0"/>
        <w:autoSpaceDN w:val="0"/>
        <w:adjustRightInd w:val="0"/>
        <w:spacing w:line="240" w:lineRule="exact"/>
        <w:ind w:firstLine="3686"/>
        <w:jc w:val="center"/>
        <w:rPr>
          <w:sz w:val="28"/>
          <w:szCs w:val="28"/>
        </w:rPr>
      </w:pPr>
      <w:r w:rsidRPr="002512DC">
        <w:rPr>
          <w:sz w:val="28"/>
          <w:szCs w:val="28"/>
        </w:rPr>
        <w:t>предоставлению муниципальной услуги</w:t>
      </w:r>
    </w:p>
    <w:p w:rsidR="002512DC" w:rsidRPr="002512DC" w:rsidRDefault="002512DC" w:rsidP="002512DC">
      <w:pPr>
        <w:widowControl w:val="0"/>
        <w:suppressAutoHyphens/>
        <w:autoSpaceDE w:val="0"/>
        <w:spacing w:line="240" w:lineRule="exact"/>
        <w:ind w:left="3686"/>
        <w:jc w:val="center"/>
        <w:rPr>
          <w:rFonts w:eastAsia="Arial"/>
          <w:sz w:val="24"/>
          <w:szCs w:val="24"/>
          <w:lang w:eastAsia="ar-SA"/>
        </w:rPr>
      </w:pPr>
      <w:r w:rsidRPr="002512DC">
        <w:rPr>
          <w:rFonts w:eastAsia="Arial"/>
          <w:bCs/>
          <w:sz w:val="28"/>
          <w:szCs w:val="28"/>
          <w:lang w:eastAsia="ar-SA"/>
        </w:rPr>
        <w:t>«</w:t>
      </w:r>
      <w:r w:rsidRPr="002512DC">
        <w:rPr>
          <w:rFonts w:eastAsia="Arial"/>
          <w:bCs/>
          <w:sz w:val="28"/>
          <w:szCs w:val="28"/>
          <w:lang w:eastAsia="zh-CN"/>
        </w:rPr>
        <w:t xml:space="preserve">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w:t>
      </w:r>
      <w:r w:rsidRPr="002512DC">
        <w:rPr>
          <w:rFonts w:eastAsia="Arial"/>
          <w:bCs/>
          <w:sz w:val="28"/>
          <w:szCs w:val="28"/>
          <w:lang w:eastAsia="zh-CN"/>
        </w:rPr>
        <w:lastRenderedPageBreak/>
        <w:t>строительства или садового дома требованиям законодательства о градостроительной деятельности</w:t>
      </w:r>
      <w:r w:rsidRPr="002512DC">
        <w:rPr>
          <w:rFonts w:eastAsia="Arial"/>
          <w:sz w:val="28"/>
          <w:szCs w:val="28"/>
          <w:lang w:eastAsia="ar-SA"/>
        </w:rPr>
        <w:t>»</w:t>
      </w:r>
    </w:p>
    <w:p w:rsidR="002512DC" w:rsidRPr="002512DC" w:rsidRDefault="002512DC" w:rsidP="002512DC">
      <w:pPr>
        <w:widowControl w:val="0"/>
        <w:suppressAutoHyphens/>
        <w:autoSpaceDE w:val="0"/>
        <w:spacing w:line="240" w:lineRule="exact"/>
        <w:ind w:firstLine="720"/>
        <w:rPr>
          <w:rFonts w:eastAsia="Arial"/>
          <w:sz w:val="24"/>
          <w:szCs w:val="24"/>
          <w:lang w:eastAsia="ar-SA"/>
        </w:rPr>
      </w:pPr>
    </w:p>
    <w:p w:rsidR="002512DC" w:rsidRPr="002512DC" w:rsidRDefault="002512DC" w:rsidP="002512DC">
      <w:pPr>
        <w:spacing w:line="240" w:lineRule="exact"/>
        <w:jc w:val="center"/>
        <w:outlineLvl w:val="2"/>
        <w:rPr>
          <w:bCs/>
          <w:color w:val="000000" w:themeColor="text1"/>
          <w:sz w:val="28"/>
          <w:szCs w:val="28"/>
        </w:rPr>
      </w:pPr>
      <w:r w:rsidRPr="002512DC">
        <w:rPr>
          <w:bCs/>
          <w:color w:val="000000" w:themeColor="text1"/>
          <w:sz w:val="28"/>
          <w:szCs w:val="28"/>
        </w:rPr>
        <w:t>Уведомление об окончании строительства или реконструкции объекта инд</w:t>
      </w:r>
      <w:r w:rsidRPr="002512DC">
        <w:rPr>
          <w:bCs/>
          <w:color w:val="000000" w:themeColor="text1"/>
          <w:sz w:val="28"/>
          <w:szCs w:val="28"/>
        </w:rPr>
        <w:t>и</w:t>
      </w:r>
      <w:r w:rsidRPr="002512DC">
        <w:rPr>
          <w:bCs/>
          <w:color w:val="000000" w:themeColor="text1"/>
          <w:sz w:val="28"/>
          <w:szCs w:val="28"/>
        </w:rPr>
        <w:t>видуального жилищного строительства или садового дома</w:t>
      </w:r>
    </w:p>
    <w:p w:rsidR="002512DC" w:rsidRPr="002512DC" w:rsidRDefault="002512DC" w:rsidP="002512DC">
      <w:pPr>
        <w:jc w:val="center"/>
        <w:outlineLvl w:val="2"/>
        <w:rPr>
          <w:b/>
          <w:bCs/>
          <w:color w:val="333333"/>
          <w:sz w:val="26"/>
          <w:szCs w:val="26"/>
        </w:rPr>
      </w:pPr>
    </w:p>
    <w:p w:rsidR="002512DC" w:rsidRPr="002512DC" w:rsidRDefault="002512DC" w:rsidP="002512DC">
      <w:pPr>
        <w:spacing w:after="255"/>
        <w:jc w:val="both"/>
        <w:rPr>
          <w:color w:val="000000"/>
          <w:sz w:val="26"/>
          <w:szCs w:val="26"/>
        </w:rPr>
      </w:pPr>
      <w:r w:rsidRPr="002512DC">
        <w:rPr>
          <w:color w:val="000000"/>
          <w:sz w:val="26"/>
          <w:szCs w:val="26"/>
        </w:rPr>
        <w:t xml:space="preserve">                                                                                           «____» ____________ 20 ___ г.</w:t>
      </w:r>
    </w:p>
    <w:p w:rsidR="002512DC" w:rsidRPr="002512DC" w:rsidRDefault="002512DC" w:rsidP="002512DC">
      <w:pPr>
        <w:spacing w:line="240" w:lineRule="exact"/>
        <w:ind w:right="-284" w:firstLine="709"/>
        <w:jc w:val="both"/>
        <w:rPr>
          <w:b/>
          <w:color w:val="000000"/>
          <w:sz w:val="26"/>
          <w:szCs w:val="26"/>
          <w:u w:val="single"/>
        </w:rPr>
      </w:pPr>
    </w:p>
    <w:p w:rsidR="002512DC" w:rsidRPr="002512DC" w:rsidRDefault="002512DC" w:rsidP="002512DC">
      <w:pPr>
        <w:ind w:right="-284" w:firstLine="709"/>
        <w:jc w:val="both"/>
        <w:rPr>
          <w:color w:val="000000"/>
          <w:sz w:val="26"/>
          <w:szCs w:val="26"/>
        </w:rPr>
      </w:pPr>
      <w:r w:rsidRPr="002512DC">
        <w:rPr>
          <w:color w:val="000000"/>
          <w:sz w:val="26"/>
          <w:szCs w:val="26"/>
        </w:rPr>
        <w:t>В Управление архитектуры и градостроительства администрации Шпаковского муниципального района Ставропольского края ________________________________</w:t>
      </w:r>
    </w:p>
    <w:p w:rsidR="002512DC" w:rsidRPr="002512DC" w:rsidRDefault="002512DC" w:rsidP="002512DC">
      <w:pPr>
        <w:jc w:val="center"/>
        <w:rPr>
          <w:color w:val="000000"/>
          <w:sz w:val="16"/>
          <w:szCs w:val="16"/>
        </w:rPr>
      </w:pPr>
      <w:r w:rsidRPr="002512DC">
        <w:rPr>
          <w:color w:val="000000"/>
          <w:sz w:val="16"/>
          <w:szCs w:val="16"/>
        </w:rPr>
        <w:t>(наименование уполномоченного на выдачу разрешений на строительство федерального органа исполнительной власти, органа испо</w:t>
      </w:r>
      <w:r w:rsidRPr="002512DC">
        <w:rPr>
          <w:color w:val="000000"/>
          <w:sz w:val="16"/>
          <w:szCs w:val="16"/>
        </w:rPr>
        <w:t>л</w:t>
      </w:r>
      <w:r w:rsidRPr="002512DC">
        <w:rPr>
          <w:color w:val="000000"/>
          <w:sz w:val="16"/>
          <w:szCs w:val="16"/>
        </w:rPr>
        <w:t>нительной власти субъекта Российской Федерации, органа местного самоуправления)</w:t>
      </w:r>
    </w:p>
    <w:p w:rsidR="002512DC" w:rsidRPr="002512DC" w:rsidRDefault="002512DC" w:rsidP="002512DC">
      <w:pPr>
        <w:jc w:val="center"/>
        <w:rPr>
          <w:color w:val="000000" w:themeColor="text1"/>
          <w:spacing w:val="2"/>
          <w:sz w:val="29"/>
          <w:szCs w:val="29"/>
        </w:rPr>
      </w:pPr>
    </w:p>
    <w:p w:rsidR="002512DC" w:rsidRPr="002512DC" w:rsidRDefault="002512DC" w:rsidP="002512DC">
      <w:pPr>
        <w:jc w:val="center"/>
        <w:rPr>
          <w:color w:val="000000" w:themeColor="text1"/>
          <w:spacing w:val="2"/>
          <w:sz w:val="28"/>
          <w:szCs w:val="28"/>
        </w:rPr>
      </w:pPr>
      <w:r w:rsidRPr="002512DC">
        <w:rPr>
          <w:color w:val="000000" w:themeColor="text1"/>
          <w:spacing w:val="2"/>
          <w:sz w:val="28"/>
          <w:szCs w:val="28"/>
        </w:rPr>
        <w:t>1. Сведения о застройщике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Сведения о физическом лице, в сл</w:t>
            </w:r>
            <w:r w:rsidRPr="002512DC">
              <w:rPr>
                <w:color w:val="000000" w:themeColor="text1"/>
              </w:rPr>
              <w:t>у</w:t>
            </w:r>
            <w:r w:rsidRPr="002512DC">
              <w:rPr>
                <w:color w:val="000000" w:themeColor="text1"/>
              </w:rPr>
              <w:t>чае если застройщиком является физическое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Фамилия, имя, отчество (при нал</w:t>
            </w:r>
            <w:r w:rsidRPr="002512DC">
              <w:rPr>
                <w:color w:val="000000" w:themeColor="text1"/>
              </w:rPr>
              <w:t>и</w:t>
            </w:r>
            <w:r w:rsidRPr="002512DC">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Место жительства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1.1.3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Реквизиты документа, удостовер</w:t>
            </w:r>
            <w:r w:rsidRPr="002512DC">
              <w:rPr>
                <w:color w:val="000000" w:themeColor="text1"/>
              </w:rPr>
              <w:t>я</w:t>
            </w:r>
            <w:r w:rsidRPr="002512DC">
              <w:rPr>
                <w:color w:val="000000" w:themeColor="text1"/>
              </w:rPr>
              <w:t>ющего личность</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rPr>
          <w:trHeight w:val="820"/>
        </w:trPr>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Сведения о юридическом лице, в случае если застройщиком является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Наименование</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Место нахождения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rPr>
            </w:pPr>
            <w:r w:rsidRPr="002512DC">
              <w:rPr>
                <w:color w:val="000000" w:themeColor="text1"/>
              </w:rPr>
              <w:t>1.2.4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spacing w:line="240" w:lineRule="exact"/>
              <w:textAlignment w:val="baseline"/>
              <w:rPr>
                <w:color w:val="000000" w:themeColor="text1"/>
              </w:rPr>
            </w:pPr>
            <w:r w:rsidRPr="002512DC">
              <w:rPr>
                <w:color w:val="000000" w:themeColor="text1"/>
              </w:rPr>
              <w:t>Идентификационный номер налог</w:t>
            </w:r>
            <w:r w:rsidRPr="002512DC">
              <w:rPr>
                <w:color w:val="000000" w:themeColor="text1"/>
              </w:rPr>
              <w:t>о</w:t>
            </w:r>
            <w:r w:rsidRPr="002512DC">
              <w:rPr>
                <w:color w:val="000000" w:themeColor="text1"/>
              </w:rPr>
              <w:t>плательщика, за исключением сл</w:t>
            </w:r>
            <w:r w:rsidRPr="002512DC">
              <w:rPr>
                <w:color w:val="000000" w:themeColor="text1"/>
              </w:rPr>
              <w:t>у</w:t>
            </w:r>
            <w:r w:rsidRPr="002512DC">
              <w:rPr>
                <w:color w:val="000000" w:themeColor="text1"/>
              </w:rPr>
              <w:t>чая, если заявителем является ин</w:t>
            </w:r>
            <w:r w:rsidRPr="002512DC">
              <w:rPr>
                <w:color w:val="000000" w:themeColor="text1"/>
              </w:rPr>
              <w:t>о</w:t>
            </w:r>
            <w:r w:rsidRPr="002512DC">
              <w:rPr>
                <w:color w:val="000000" w:themeColor="text1"/>
              </w:rPr>
              <w:t>странное юридическое лицо</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bl>
    <w:p w:rsidR="002512DC" w:rsidRPr="002512DC" w:rsidRDefault="002512DC" w:rsidP="002512DC">
      <w:pPr>
        <w:shd w:val="clear" w:color="auto" w:fill="FFFFFF"/>
        <w:jc w:val="center"/>
        <w:textAlignment w:val="baseline"/>
        <w:outlineLvl w:val="2"/>
        <w:rPr>
          <w:color w:val="000000" w:themeColor="text1"/>
          <w:spacing w:val="2"/>
          <w:sz w:val="29"/>
          <w:szCs w:val="29"/>
        </w:rPr>
      </w:pPr>
    </w:p>
    <w:p w:rsidR="002512DC" w:rsidRPr="002512DC" w:rsidRDefault="002512DC" w:rsidP="002512DC">
      <w:pPr>
        <w:shd w:val="clear" w:color="auto" w:fill="FFFFFF"/>
        <w:jc w:val="center"/>
        <w:textAlignment w:val="baseline"/>
        <w:outlineLvl w:val="2"/>
        <w:rPr>
          <w:color w:val="000000" w:themeColor="text1"/>
          <w:spacing w:val="2"/>
          <w:sz w:val="29"/>
          <w:szCs w:val="29"/>
        </w:rPr>
      </w:pPr>
      <w:r w:rsidRPr="002512DC">
        <w:rPr>
          <w:color w:val="000000" w:themeColor="text1"/>
          <w:spacing w:val="2"/>
          <w:sz w:val="29"/>
          <w:szCs w:val="29"/>
        </w:rPr>
        <w:t>2. Сведения о земельном участке</w:t>
      </w:r>
    </w:p>
    <w:tbl>
      <w:tblPr>
        <w:tblW w:w="9639" w:type="dxa"/>
        <w:tblInd w:w="130" w:type="dxa"/>
        <w:tblCellMar>
          <w:left w:w="0" w:type="dxa"/>
          <w:right w:w="0" w:type="dxa"/>
        </w:tblCellMar>
        <w:tblLook w:val="04A0" w:firstRow="1" w:lastRow="0" w:firstColumn="1" w:lastColumn="0" w:noHBand="0" w:noVBand="1"/>
      </w:tblPr>
      <w:tblGrid>
        <w:gridCol w:w="709"/>
        <w:gridCol w:w="3402"/>
        <w:gridCol w:w="5528"/>
      </w:tblGrid>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 xml:space="preserve">Кадастровый номер земельного </w:t>
            </w:r>
          </w:p>
          <w:p w:rsidR="002512DC" w:rsidRPr="002512DC" w:rsidRDefault="002512DC" w:rsidP="002512DC">
            <w:pPr>
              <w:textAlignment w:val="baseline"/>
              <w:rPr>
                <w:color w:val="000000" w:themeColor="text1"/>
              </w:rPr>
            </w:pPr>
            <w:r w:rsidRPr="002512DC">
              <w:rPr>
                <w:color w:val="000000" w:themeColor="text1"/>
              </w:rPr>
              <w:t>участка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Адрес или описание местополож</w:t>
            </w:r>
            <w:r w:rsidRPr="002512DC">
              <w:rPr>
                <w:color w:val="000000" w:themeColor="text1"/>
              </w:rPr>
              <w:t>е</w:t>
            </w:r>
            <w:r w:rsidRPr="002512DC">
              <w:rPr>
                <w:color w:val="000000" w:themeColor="text1"/>
              </w:rPr>
              <w:t>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2.3</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праве застройщика на земельный участок (правоустана</w:t>
            </w:r>
            <w:r w:rsidRPr="002512DC">
              <w:rPr>
                <w:color w:val="000000" w:themeColor="text1"/>
              </w:rPr>
              <w:t>в</w:t>
            </w:r>
            <w:r w:rsidRPr="002512DC">
              <w:rPr>
                <w:color w:val="000000" w:themeColor="text1"/>
              </w:rPr>
              <w:t>ливающие документы)</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2.4</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наличии прав иных лиц на земельный участок (при нал</w:t>
            </w:r>
            <w:r w:rsidRPr="002512DC">
              <w:rPr>
                <w:color w:val="000000" w:themeColor="text1"/>
              </w:rPr>
              <w:t>и</w:t>
            </w:r>
            <w:r w:rsidRPr="002512DC">
              <w:rPr>
                <w:color w:val="000000" w:themeColor="text1"/>
              </w:rPr>
              <w:t>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2.5</w:t>
            </w:r>
          </w:p>
        </w:tc>
        <w:tc>
          <w:tcPr>
            <w:tcW w:w="340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виде разрешенного и</w:t>
            </w:r>
            <w:r w:rsidRPr="002512DC">
              <w:rPr>
                <w:color w:val="000000" w:themeColor="text1"/>
              </w:rPr>
              <w:t>с</w:t>
            </w:r>
            <w:r w:rsidRPr="002512DC">
              <w:rPr>
                <w:color w:val="000000" w:themeColor="text1"/>
              </w:rPr>
              <w:t>пользования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bl>
    <w:p w:rsidR="002512DC" w:rsidRPr="002512DC" w:rsidRDefault="002512DC" w:rsidP="002512DC">
      <w:pPr>
        <w:shd w:val="clear" w:color="auto" w:fill="FFFFFF"/>
        <w:jc w:val="center"/>
        <w:textAlignment w:val="baseline"/>
        <w:outlineLvl w:val="2"/>
        <w:rPr>
          <w:color w:val="000000" w:themeColor="text1"/>
          <w:spacing w:val="2"/>
          <w:sz w:val="29"/>
          <w:szCs w:val="29"/>
        </w:rPr>
      </w:pPr>
    </w:p>
    <w:p w:rsidR="002512DC" w:rsidRPr="002512DC" w:rsidRDefault="002512DC" w:rsidP="002512DC">
      <w:pPr>
        <w:shd w:val="clear" w:color="auto" w:fill="FFFFFF"/>
        <w:jc w:val="center"/>
        <w:textAlignment w:val="baseline"/>
        <w:outlineLvl w:val="2"/>
        <w:rPr>
          <w:color w:val="000000" w:themeColor="text1"/>
          <w:spacing w:val="2"/>
          <w:sz w:val="29"/>
          <w:szCs w:val="29"/>
        </w:rPr>
      </w:pPr>
      <w:r w:rsidRPr="002512DC">
        <w:rPr>
          <w:color w:val="000000" w:themeColor="text1"/>
          <w:spacing w:val="2"/>
          <w:sz w:val="29"/>
          <w:szCs w:val="29"/>
        </w:rPr>
        <w:t>3. Сведения об объекте капитального строительства</w:t>
      </w:r>
    </w:p>
    <w:tbl>
      <w:tblPr>
        <w:tblW w:w="9639" w:type="dxa"/>
        <w:tblInd w:w="130" w:type="dxa"/>
        <w:tblCellMar>
          <w:left w:w="0" w:type="dxa"/>
          <w:right w:w="0" w:type="dxa"/>
        </w:tblCellMar>
        <w:tblLook w:val="04A0" w:firstRow="1" w:lastRow="0" w:firstColumn="1" w:lastColumn="0" w:noHBand="0" w:noVBand="1"/>
      </w:tblPr>
      <w:tblGrid>
        <w:gridCol w:w="710"/>
        <w:gridCol w:w="3401"/>
        <w:gridCol w:w="5528"/>
      </w:tblGrid>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виде разрешенного и</w:t>
            </w:r>
            <w:r w:rsidRPr="002512DC">
              <w:rPr>
                <w:color w:val="000000" w:themeColor="text1"/>
              </w:rPr>
              <w:t>с</w:t>
            </w:r>
            <w:r w:rsidRPr="002512DC">
              <w:rPr>
                <w:color w:val="000000" w:themeColor="text1"/>
              </w:rPr>
              <w:t>пользования объекта капитального строительства (объект индивид</w:t>
            </w:r>
            <w:r w:rsidRPr="002512DC">
              <w:rPr>
                <w:color w:val="000000" w:themeColor="text1"/>
              </w:rPr>
              <w:t>у</w:t>
            </w:r>
            <w:r w:rsidRPr="002512DC">
              <w:rPr>
                <w:color w:val="000000" w:themeColor="text1"/>
              </w:rPr>
              <w:t>ального жилищного строительства или садовый дом)</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Цель подачи уведомления (стро</w:t>
            </w:r>
            <w:r w:rsidRPr="002512DC">
              <w:rPr>
                <w:color w:val="000000" w:themeColor="text1"/>
              </w:rPr>
              <w:t>и</w:t>
            </w:r>
            <w:r w:rsidRPr="002512DC">
              <w:rPr>
                <w:color w:val="000000" w:themeColor="text1"/>
              </w:rPr>
              <w:t>тельство или реконструкция)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параметрах:</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3.3.1</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Количество надземных этажей</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3.3.2</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Высота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3.3.3</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об отступах от границ земельного участка</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Площадь застройки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3.3.5.</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решении о предоставл</w:t>
            </w:r>
            <w:r w:rsidRPr="002512DC">
              <w:rPr>
                <w:color w:val="000000" w:themeColor="text1"/>
              </w:rPr>
              <w:t>е</w:t>
            </w:r>
            <w:r w:rsidRPr="002512DC">
              <w:rPr>
                <w:color w:val="000000" w:themeColor="text1"/>
              </w:rPr>
              <w:t>нии разрешения на отклонение от предельных параметров разреше</w:t>
            </w:r>
            <w:r w:rsidRPr="002512DC">
              <w:rPr>
                <w:color w:val="000000" w:themeColor="text1"/>
              </w:rPr>
              <w:t>н</w:t>
            </w:r>
            <w:r w:rsidRPr="002512DC">
              <w:rPr>
                <w:color w:val="000000" w:themeColor="text1"/>
              </w:rPr>
              <w:t>ного строительства, реконструкции (при наличии)</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tc>
      </w:tr>
      <w:tr w:rsidR="002512DC" w:rsidRPr="002512DC" w:rsidTr="002512DC">
        <w:tc>
          <w:tcPr>
            <w:tcW w:w="7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3.4</w:t>
            </w:r>
          </w:p>
        </w:tc>
        <w:tc>
          <w:tcPr>
            <w:tcW w:w="34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512DC" w:rsidRPr="002512DC" w:rsidRDefault="002512DC" w:rsidP="002512DC">
            <w:pPr>
              <w:textAlignment w:val="baseline"/>
              <w:rPr>
                <w:color w:val="000000" w:themeColor="text1"/>
              </w:rPr>
            </w:pPr>
            <w:r w:rsidRPr="002512DC">
              <w:rPr>
                <w:color w:val="000000" w:themeColor="text1"/>
              </w:rPr>
              <w:t>Сведения о типовом архитектурном решении объекта капитального строительства, в случае строител</w:t>
            </w:r>
            <w:r w:rsidRPr="002512DC">
              <w:rPr>
                <w:color w:val="000000" w:themeColor="text1"/>
              </w:rPr>
              <w:t>ь</w:t>
            </w:r>
            <w:r w:rsidRPr="002512DC">
              <w:rPr>
                <w:color w:val="000000" w:themeColor="text1"/>
              </w:rPr>
              <w:t>ства или реконструкции такого об</w:t>
            </w:r>
            <w:r w:rsidRPr="002512DC">
              <w:rPr>
                <w:color w:val="000000" w:themeColor="text1"/>
              </w:rPr>
              <w:t>ъ</w:t>
            </w:r>
            <w:r w:rsidRPr="002512DC">
              <w:rPr>
                <w:color w:val="000000" w:themeColor="text1"/>
              </w:rPr>
              <w:t>екта в границах территории истор</w:t>
            </w:r>
            <w:r w:rsidRPr="002512DC">
              <w:rPr>
                <w:color w:val="000000" w:themeColor="text1"/>
              </w:rPr>
              <w:t>и</w:t>
            </w:r>
            <w:r w:rsidRPr="002512DC">
              <w:rPr>
                <w:color w:val="000000" w:themeColor="text1"/>
              </w:rPr>
              <w:t>ческого поселения федерального или регионального значения</w:t>
            </w:r>
          </w:p>
        </w:tc>
        <w:tc>
          <w:tcPr>
            <w:tcW w:w="552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p w:rsidR="002512DC" w:rsidRPr="002512DC" w:rsidRDefault="002512DC" w:rsidP="002512DC">
            <w:pPr>
              <w:rPr>
                <w:color w:val="000000" w:themeColor="text1"/>
              </w:rPr>
            </w:pPr>
          </w:p>
        </w:tc>
      </w:tr>
    </w:tbl>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p>
    <w:p w:rsidR="002512DC" w:rsidRPr="002512DC" w:rsidRDefault="002512DC" w:rsidP="002512DC">
      <w:pPr>
        <w:shd w:val="clear" w:color="auto" w:fill="FFFFFF"/>
        <w:spacing w:line="240" w:lineRule="exact"/>
        <w:jc w:val="center"/>
        <w:textAlignment w:val="baseline"/>
        <w:outlineLvl w:val="2"/>
        <w:rPr>
          <w:color w:val="000000" w:themeColor="text1"/>
          <w:spacing w:val="2"/>
          <w:sz w:val="29"/>
          <w:szCs w:val="29"/>
        </w:rPr>
      </w:pPr>
      <w:r w:rsidRPr="002512DC">
        <w:rPr>
          <w:color w:val="000000" w:themeColor="text1"/>
          <w:spacing w:val="2"/>
          <w:sz w:val="29"/>
          <w:szCs w:val="29"/>
        </w:rPr>
        <w:t>4. Схематичное изображение построенного или реконструированного объекта капитального строительства на земельном участке</w:t>
      </w:r>
    </w:p>
    <w:tbl>
      <w:tblPr>
        <w:tblW w:w="9603" w:type="dxa"/>
        <w:tblCellMar>
          <w:left w:w="0" w:type="dxa"/>
          <w:right w:w="0" w:type="dxa"/>
        </w:tblCellMar>
        <w:tblLook w:val="04A0" w:firstRow="1" w:lastRow="0" w:firstColumn="1" w:lastColumn="0" w:noHBand="0" w:noVBand="1"/>
      </w:tblPr>
      <w:tblGrid>
        <w:gridCol w:w="3763"/>
        <w:gridCol w:w="1269"/>
        <w:gridCol w:w="617"/>
        <w:gridCol w:w="3641"/>
        <w:gridCol w:w="211"/>
        <w:gridCol w:w="27"/>
        <w:gridCol w:w="75"/>
      </w:tblGrid>
      <w:tr w:rsidR="002512DC" w:rsidRPr="002512DC" w:rsidTr="002512DC">
        <w:trPr>
          <w:gridAfter w:val="3"/>
          <w:wAfter w:w="280" w:type="dxa"/>
          <w:trHeight w:val="15"/>
        </w:trPr>
        <w:tc>
          <w:tcPr>
            <w:tcW w:w="9323" w:type="dxa"/>
            <w:gridSpan w:val="4"/>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tcPr>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p w:rsidR="002512DC" w:rsidRPr="002512DC" w:rsidRDefault="002512DC" w:rsidP="002512DC">
            <w:pPr>
              <w:rPr>
                <w:color w:val="000000" w:themeColor="text1"/>
                <w:sz w:val="24"/>
                <w:szCs w:val="24"/>
              </w:rPr>
            </w:pPr>
          </w:p>
        </w:tc>
      </w:tr>
      <w:tr w:rsidR="002512DC" w:rsidRPr="002512DC" w:rsidTr="002512DC">
        <w:trPr>
          <w:gridAfter w:val="1"/>
          <w:wAfter w:w="66" w:type="dxa"/>
          <w:trHeight w:val="15"/>
        </w:trPr>
        <w:tc>
          <w:tcPr>
            <w:tcW w:w="5050" w:type="dxa"/>
            <w:gridSpan w:val="2"/>
            <w:hideMark/>
          </w:tcPr>
          <w:p w:rsidR="002512DC" w:rsidRPr="002512DC" w:rsidRDefault="002512DC" w:rsidP="002512DC"/>
        </w:tc>
        <w:tc>
          <w:tcPr>
            <w:tcW w:w="4467" w:type="dxa"/>
            <w:gridSpan w:val="3"/>
            <w:hideMark/>
          </w:tcPr>
          <w:p w:rsidR="002512DC" w:rsidRPr="002512DC" w:rsidRDefault="002512DC" w:rsidP="002512DC"/>
        </w:tc>
        <w:tc>
          <w:tcPr>
            <w:tcW w:w="20" w:type="dxa"/>
            <w:hideMark/>
          </w:tcPr>
          <w:p w:rsidR="002512DC" w:rsidRPr="002512DC" w:rsidRDefault="002512DC" w:rsidP="002512DC"/>
        </w:tc>
      </w:tr>
      <w:tr w:rsidR="002512DC" w:rsidRPr="002512DC" w:rsidTr="002512DC">
        <w:trPr>
          <w:gridAfter w:val="3"/>
          <w:wAfter w:w="280" w:type="dxa"/>
        </w:trPr>
        <w:tc>
          <w:tcPr>
            <w:tcW w:w="9323" w:type="dxa"/>
            <w:gridSpan w:val="4"/>
            <w:tcMar>
              <w:top w:w="0" w:type="dxa"/>
              <w:left w:w="55" w:type="dxa"/>
              <w:bottom w:w="0" w:type="dxa"/>
              <w:right w:w="55" w:type="dxa"/>
            </w:tcMar>
            <w:hideMark/>
          </w:tcPr>
          <w:p w:rsidR="002512DC" w:rsidRPr="002512DC" w:rsidRDefault="002512DC" w:rsidP="002512DC">
            <w:pPr>
              <w:spacing w:line="315" w:lineRule="atLeast"/>
              <w:textAlignment w:val="baseline"/>
              <w:rPr>
                <w:color w:val="000000" w:themeColor="text1"/>
                <w:sz w:val="26"/>
                <w:szCs w:val="26"/>
              </w:rPr>
            </w:pPr>
            <w:r w:rsidRPr="002512DC">
              <w:rPr>
                <w:color w:val="000000" w:themeColor="text1"/>
                <w:sz w:val="26"/>
                <w:szCs w:val="26"/>
              </w:rPr>
              <w:t>Почтовый адрес и (или) адрес электронной почты для связи:</w:t>
            </w:r>
          </w:p>
        </w:tc>
      </w:tr>
      <w:tr w:rsidR="002512DC" w:rsidRPr="002512DC" w:rsidTr="002512DC">
        <w:trPr>
          <w:gridAfter w:val="3"/>
          <w:wAfter w:w="280" w:type="dxa"/>
        </w:trPr>
        <w:tc>
          <w:tcPr>
            <w:tcW w:w="9323" w:type="dxa"/>
            <w:gridSpan w:val="4"/>
            <w:tcBorders>
              <w:top w:val="nil"/>
              <w:left w:val="nil"/>
              <w:bottom w:val="single" w:sz="6" w:space="0" w:color="000000"/>
              <w:right w:val="nil"/>
            </w:tcBorders>
            <w:tcMar>
              <w:top w:w="0" w:type="dxa"/>
              <w:left w:w="55" w:type="dxa"/>
              <w:bottom w:w="0" w:type="dxa"/>
              <w:right w:w="55" w:type="dxa"/>
            </w:tcMar>
            <w:hideMark/>
          </w:tcPr>
          <w:p w:rsidR="002512DC" w:rsidRPr="002512DC" w:rsidRDefault="002512DC" w:rsidP="002512DC"/>
        </w:tc>
      </w:tr>
      <w:tr w:rsidR="002512DC" w:rsidRPr="002512DC" w:rsidTr="002512DC">
        <w:trPr>
          <w:gridAfter w:val="3"/>
          <w:wAfter w:w="280" w:type="dxa"/>
        </w:trPr>
        <w:tc>
          <w:tcPr>
            <w:tcW w:w="9323" w:type="dxa"/>
            <w:gridSpan w:val="4"/>
            <w:tcMar>
              <w:top w:w="0" w:type="dxa"/>
              <w:left w:w="55" w:type="dxa"/>
              <w:bottom w:w="0" w:type="dxa"/>
              <w:right w:w="55" w:type="dxa"/>
            </w:tcMar>
          </w:tcPr>
          <w:p w:rsidR="002512DC" w:rsidRPr="002512DC" w:rsidRDefault="002512DC" w:rsidP="002512DC">
            <w:pPr>
              <w:spacing w:line="240" w:lineRule="exact"/>
              <w:ind w:firstLine="654"/>
              <w:jc w:val="both"/>
              <w:textAlignment w:val="baseline"/>
              <w:rPr>
                <w:color w:val="000000" w:themeColor="text1"/>
                <w:sz w:val="26"/>
                <w:szCs w:val="26"/>
              </w:rPr>
            </w:pPr>
          </w:p>
          <w:p w:rsidR="002512DC" w:rsidRPr="002512DC" w:rsidRDefault="002512DC" w:rsidP="002512DC">
            <w:pPr>
              <w:spacing w:line="240" w:lineRule="exact"/>
              <w:ind w:firstLine="654"/>
              <w:jc w:val="both"/>
              <w:textAlignment w:val="baseline"/>
              <w:rPr>
                <w:color w:val="000000" w:themeColor="text1"/>
                <w:sz w:val="26"/>
                <w:szCs w:val="26"/>
              </w:rPr>
            </w:pPr>
            <w:r w:rsidRPr="002512DC">
              <w:rPr>
                <w:color w:val="000000" w:themeColor="text1"/>
                <w:sz w:val="26"/>
                <w:szCs w:val="26"/>
              </w:rPr>
              <w:t>Уведомление о соответствии построенных или реконструированных объе</w:t>
            </w:r>
            <w:r w:rsidRPr="002512DC">
              <w:rPr>
                <w:color w:val="000000" w:themeColor="text1"/>
                <w:sz w:val="26"/>
                <w:szCs w:val="26"/>
              </w:rPr>
              <w:t>к</w:t>
            </w:r>
            <w:r w:rsidRPr="002512DC">
              <w:rPr>
                <w:color w:val="000000" w:themeColor="text1"/>
                <w:sz w:val="26"/>
                <w:szCs w:val="26"/>
              </w:rPr>
              <w:t>та индивидуального жилищного строительства или садового дома требованиям законодательства о градостроительной деятельности либо о несоответствии п</w:t>
            </w:r>
            <w:r w:rsidRPr="002512DC">
              <w:rPr>
                <w:color w:val="000000" w:themeColor="text1"/>
                <w:sz w:val="26"/>
                <w:szCs w:val="26"/>
              </w:rPr>
              <w:t>о</w:t>
            </w:r>
            <w:r w:rsidRPr="002512DC">
              <w:rPr>
                <w:color w:val="000000" w:themeColor="text1"/>
                <w:sz w:val="26"/>
                <w:szCs w:val="26"/>
              </w:rPr>
              <w:t>строенных или реконструированных объекта индивидуального жилищного стр</w:t>
            </w:r>
            <w:r w:rsidRPr="002512DC">
              <w:rPr>
                <w:color w:val="000000" w:themeColor="text1"/>
                <w:sz w:val="26"/>
                <w:szCs w:val="26"/>
              </w:rPr>
              <w:t>о</w:t>
            </w:r>
            <w:r w:rsidRPr="002512DC">
              <w:rPr>
                <w:color w:val="000000" w:themeColor="text1"/>
                <w:sz w:val="26"/>
                <w:szCs w:val="26"/>
              </w:rPr>
              <w:t>ительства или садового дома требованиям законодательства о градостроительной деятельности прошу направить следующим способом:</w:t>
            </w:r>
          </w:p>
        </w:tc>
      </w:tr>
      <w:tr w:rsidR="002512DC" w:rsidRPr="002512DC" w:rsidTr="002512DC">
        <w:trPr>
          <w:gridAfter w:val="3"/>
          <w:wAfter w:w="280" w:type="dxa"/>
        </w:trPr>
        <w:tc>
          <w:tcPr>
            <w:tcW w:w="9323" w:type="dxa"/>
            <w:gridSpan w:val="4"/>
            <w:tcBorders>
              <w:top w:val="nil"/>
              <w:left w:val="nil"/>
              <w:bottom w:val="single" w:sz="6" w:space="0" w:color="000000"/>
              <w:right w:val="nil"/>
            </w:tcBorders>
            <w:tcMar>
              <w:top w:w="0" w:type="dxa"/>
              <w:left w:w="55" w:type="dxa"/>
              <w:bottom w:w="0" w:type="dxa"/>
              <w:right w:w="55" w:type="dxa"/>
            </w:tcMar>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nil"/>
              <w:bottom w:val="nil"/>
              <w:right w:val="nil"/>
            </w:tcBorders>
            <w:tcMar>
              <w:top w:w="0" w:type="dxa"/>
              <w:left w:w="55" w:type="dxa"/>
              <w:bottom w:w="0" w:type="dxa"/>
              <w:right w:w="55"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tc>
      </w:tr>
      <w:tr w:rsidR="002512DC" w:rsidRPr="002512DC" w:rsidTr="002512DC">
        <w:trPr>
          <w:gridAfter w:val="3"/>
          <w:wAfter w:w="280" w:type="dxa"/>
        </w:trPr>
        <w:tc>
          <w:tcPr>
            <w:tcW w:w="5670" w:type="dxa"/>
            <w:gridSpan w:val="3"/>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Настоящим уведомлением подтверждаю, что</w:t>
            </w:r>
          </w:p>
        </w:tc>
        <w:tc>
          <w:tcPr>
            <w:tcW w:w="3653"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5670" w:type="dxa"/>
            <w:gridSpan w:val="3"/>
            <w:tcMar>
              <w:top w:w="0" w:type="dxa"/>
              <w:left w:w="130" w:type="dxa"/>
              <w:bottom w:w="0" w:type="dxa"/>
              <w:right w:w="130" w:type="dxa"/>
            </w:tcMar>
            <w:hideMark/>
          </w:tcPr>
          <w:p w:rsidR="002512DC" w:rsidRPr="002512DC" w:rsidRDefault="002512DC" w:rsidP="002512DC"/>
        </w:tc>
        <w:tc>
          <w:tcPr>
            <w:tcW w:w="3653"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(объект индивидуального жилищного строител</w:t>
            </w:r>
            <w:r w:rsidRPr="002512DC">
              <w:rPr>
                <w:color w:val="000000" w:themeColor="text1"/>
                <w:sz w:val="16"/>
                <w:szCs w:val="16"/>
              </w:rPr>
              <w:t>ь</w:t>
            </w:r>
            <w:r w:rsidRPr="002512DC">
              <w:rPr>
                <w:color w:val="000000" w:themeColor="text1"/>
                <w:sz w:val="16"/>
                <w:szCs w:val="16"/>
              </w:rPr>
              <w:lastRenderedPageBreak/>
              <w:t>ства или садовый дом)</w:t>
            </w:r>
          </w:p>
        </w:tc>
      </w:tr>
      <w:tr w:rsidR="002512DC" w:rsidRPr="002512DC" w:rsidTr="002512DC">
        <w:trPr>
          <w:gridAfter w:val="3"/>
          <w:wAfter w:w="280" w:type="dxa"/>
        </w:trPr>
        <w:tc>
          <w:tcPr>
            <w:tcW w:w="9323" w:type="dxa"/>
            <w:gridSpan w:val="4"/>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lastRenderedPageBreak/>
              <w:t>не предназначен для раздела на самостоятельные объекты недвижимости, а та</w:t>
            </w:r>
            <w:r w:rsidRPr="002512DC">
              <w:rPr>
                <w:bCs/>
                <w:color w:val="000000" w:themeColor="text1"/>
                <w:sz w:val="26"/>
                <w:szCs w:val="26"/>
              </w:rPr>
              <w:t>к</w:t>
            </w:r>
            <w:r w:rsidRPr="002512DC">
              <w:rPr>
                <w:bCs/>
                <w:color w:val="000000" w:themeColor="text1"/>
                <w:sz w:val="26"/>
                <w:szCs w:val="26"/>
              </w:rPr>
              <w:t>же оплату государственной пошлины за осуществление государственной рег</w:t>
            </w:r>
            <w:r w:rsidRPr="002512DC">
              <w:rPr>
                <w:bCs/>
                <w:color w:val="000000" w:themeColor="text1"/>
                <w:sz w:val="26"/>
                <w:szCs w:val="26"/>
              </w:rPr>
              <w:t>и</w:t>
            </w:r>
            <w:r w:rsidRPr="002512DC">
              <w:rPr>
                <w:bCs/>
                <w:color w:val="000000" w:themeColor="text1"/>
                <w:sz w:val="26"/>
                <w:szCs w:val="26"/>
              </w:rPr>
              <w:t>страции прав</w:t>
            </w:r>
          </w:p>
        </w:tc>
      </w:tr>
      <w:tr w:rsidR="002512DC" w:rsidRPr="002512DC" w:rsidTr="002512DC">
        <w:tc>
          <w:tcPr>
            <w:tcW w:w="9323" w:type="dxa"/>
            <w:gridSpan w:val="4"/>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280" w:type="dxa"/>
            <w:gridSpan w:val="3"/>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1"/>
                <w:szCs w:val="21"/>
              </w:rPr>
            </w:pPr>
            <w:r w:rsidRPr="002512DC">
              <w:rPr>
                <w:color w:val="000000" w:themeColor="text1"/>
                <w:sz w:val="21"/>
                <w:szCs w:val="21"/>
              </w:rPr>
              <w:t>.</w:t>
            </w:r>
          </w:p>
        </w:tc>
      </w:tr>
      <w:tr w:rsidR="002512DC" w:rsidRPr="002512DC" w:rsidTr="002512DC">
        <w:tc>
          <w:tcPr>
            <w:tcW w:w="9323" w:type="dxa"/>
            <w:gridSpan w:val="4"/>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(реквизиты платежного документа)</w:t>
            </w:r>
          </w:p>
        </w:tc>
        <w:tc>
          <w:tcPr>
            <w:tcW w:w="280" w:type="dxa"/>
            <w:gridSpan w:val="3"/>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3774" w:type="dxa"/>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Настоящим уведомлением я</w:t>
            </w:r>
          </w:p>
        </w:tc>
        <w:tc>
          <w:tcPr>
            <w:tcW w:w="5549" w:type="dxa"/>
            <w:gridSpan w:val="3"/>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3774"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5549" w:type="dxa"/>
            <w:gridSpan w:val="3"/>
            <w:tcBorders>
              <w:top w:val="single" w:sz="6" w:space="0" w:color="000000"/>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rPr>
          <w:gridAfter w:val="3"/>
          <w:wAfter w:w="280" w:type="dxa"/>
        </w:trPr>
        <w:tc>
          <w:tcPr>
            <w:tcW w:w="9323" w:type="dxa"/>
            <w:gridSpan w:val="4"/>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(фамилия, имя, отчество (при наличии)</w:t>
            </w:r>
          </w:p>
        </w:tc>
      </w:tr>
      <w:tr w:rsidR="002512DC" w:rsidRPr="002512DC" w:rsidTr="002512DC">
        <w:trPr>
          <w:gridAfter w:val="3"/>
          <w:wAfter w:w="280" w:type="dxa"/>
        </w:trPr>
        <w:tc>
          <w:tcPr>
            <w:tcW w:w="9323" w:type="dxa"/>
            <w:gridSpan w:val="4"/>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bCs/>
                <w:color w:val="000000" w:themeColor="text1"/>
                <w:sz w:val="26"/>
                <w:szCs w:val="26"/>
              </w:rPr>
              <w:t>даю согласие на обработку персональных данных (в случае если застройщиком является физическое лицо).</w:t>
            </w:r>
          </w:p>
        </w:tc>
      </w:tr>
    </w:tbl>
    <w:p w:rsidR="002512DC" w:rsidRPr="002512DC" w:rsidRDefault="002512DC" w:rsidP="002512DC">
      <w:pPr>
        <w:shd w:val="clear" w:color="auto" w:fill="FFFFFF"/>
        <w:textAlignment w:val="baseline"/>
        <w:rPr>
          <w:rFonts w:ascii="Arial" w:hAnsi="Arial" w:cs="Arial"/>
          <w:vanish/>
          <w:color w:val="000000" w:themeColor="text1"/>
          <w:spacing w:val="2"/>
          <w:sz w:val="18"/>
          <w:szCs w:val="18"/>
        </w:rPr>
      </w:pPr>
    </w:p>
    <w:tbl>
      <w:tblPr>
        <w:tblW w:w="0" w:type="auto"/>
        <w:tblCellMar>
          <w:left w:w="0" w:type="dxa"/>
          <w:right w:w="0" w:type="dxa"/>
        </w:tblCellMar>
        <w:tblLook w:val="04A0" w:firstRow="1" w:lastRow="0" w:firstColumn="1" w:lastColumn="0" w:noHBand="0" w:noVBand="1"/>
      </w:tblPr>
      <w:tblGrid>
        <w:gridCol w:w="3463"/>
        <w:gridCol w:w="343"/>
        <w:gridCol w:w="2972"/>
        <w:gridCol w:w="343"/>
        <w:gridCol w:w="2233"/>
      </w:tblGrid>
      <w:tr w:rsidR="002512DC" w:rsidRPr="002512DC" w:rsidTr="002512DC">
        <w:trPr>
          <w:trHeight w:val="15"/>
        </w:trPr>
        <w:tc>
          <w:tcPr>
            <w:tcW w:w="4250" w:type="dxa"/>
            <w:hideMark/>
          </w:tcPr>
          <w:p w:rsidR="002512DC" w:rsidRPr="002512DC" w:rsidRDefault="002512DC" w:rsidP="002512DC"/>
        </w:tc>
        <w:tc>
          <w:tcPr>
            <w:tcW w:w="370" w:type="dxa"/>
            <w:hideMark/>
          </w:tcPr>
          <w:p w:rsidR="002512DC" w:rsidRPr="002512DC" w:rsidRDefault="002512DC" w:rsidP="002512DC"/>
        </w:tc>
        <w:tc>
          <w:tcPr>
            <w:tcW w:w="3696" w:type="dxa"/>
            <w:hideMark/>
          </w:tcPr>
          <w:p w:rsidR="002512DC" w:rsidRPr="002512DC" w:rsidRDefault="002512DC" w:rsidP="002512DC"/>
        </w:tc>
        <w:tc>
          <w:tcPr>
            <w:tcW w:w="370" w:type="dxa"/>
            <w:hideMark/>
          </w:tcPr>
          <w:p w:rsidR="002512DC" w:rsidRPr="002512DC" w:rsidRDefault="002512DC" w:rsidP="002512DC"/>
        </w:tc>
        <w:tc>
          <w:tcPr>
            <w:tcW w:w="2587" w:type="dxa"/>
            <w:hideMark/>
          </w:tcPr>
          <w:p w:rsidR="002512DC" w:rsidRPr="002512DC" w:rsidRDefault="002512DC" w:rsidP="002512DC"/>
        </w:tc>
      </w:tr>
      <w:tr w:rsidR="002512DC" w:rsidRPr="002512DC" w:rsidTr="002512DC">
        <w:tc>
          <w:tcPr>
            <w:tcW w:w="4250"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3696"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2587" w:type="dxa"/>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tc>
      </w:tr>
      <w:tr w:rsidR="002512DC" w:rsidRPr="002512DC" w:rsidTr="002512DC">
        <w:tc>
          <w:tcPr>
            <w:tcW w:w="4250"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(должность, в случае если застройщиком является юридическое лицо)</w:t>
            </w:r>
          </w:p>
        </w:tc>
        <w:tc>
          <w:tcPr>
            <w:tcW w:w="370" w:type="dxa"/>
            <w:tcMar>
              <w:top w:w="0" w:type="dxa"/>
              <w:left w:w="130" w:type="dxa"/>
              <w:bottom w:w="0" w:type="dxa"/>
              <w:right w:w="130" w:type="dxa"/>
            </w:tcMar>
            <w:hideMark/>
          </w:tcPr>
          <w:p w:rsidR="002512DC" w:rsidRPr="002512DC" w:rsidRDefault="002512DC" w:rsidP="002512DC"/>
        </w:tc>
        <w:tc>
          <w:tcPr>
            <w:tcW w:w="3696"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(подпись)</w:t>
            </w:r>
          </w:p>
        </w:tc>
        <w:tc>
          <w:tcPr>
            <w:tcW w:w="370" w:type="dxa"/>
            <w:tcMar>
              <w:top w:w="0" w:type="dxa"/>
              <w:left w:w="130" w:type="dxa"/>
              <w:bottom w:w="0" w:type="dxa"/>
              <w:right w:w="130" w:type="dxa"/>
            </w:tcMar>
            <w:hideMark/>
          </w:tcPr>
          <w:p w:rsidR="002512DC" w:rsidRPr="002512DC" w:rsidRDefault="002512DC" w:rsidP="002512DC"/>
        </w:tc>
        <w:tc>
          <w:tcPr>
            <w:tcW w:w="2587" w:type="dxa"/>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(расшифровка подписи)</w:t>
            </w:r>
          </w:p>
        </w:tc>
      </w:tr>
      <w:tr w:rsidR="002512DC" w:rsidRPr="002512DC" w:rsidTr="002512DC">
        <w:tc>
          <w:tcPr>
            <w:tcW w:w="4250" w:type="dxa"/>
            <w:tcMar>
              <w:top w:w="0" w:type="dxa"/>
              <w:left w:w="130" w:type="dxa"/>
              <w:bottom w:w="0" w:type="dxa"/>
              <w:right w:w="130" w:type="dxa"/>
            </w:tcMar>
            <w:hideMark/>
          </w:tcPr>
          <w:p w:rsidR="002512DC" w:rsidRPr="002512DC" w:rsidRDefault="002512DC" w:rsidP="002512DC">
            <w:pPr>
              <w:spacing w:line="315" w:lineRule="atLeast"/>
              <w:jc w:val="center"/>
              <w:textAlignment w:val="baseline"/>
              <w:rPr>
                <w:color w:val="000000" w:themeColor="text1"/>
                <w:sz w:val="26"/>
                <w:szCs w:val="26"/>
              </w:rPr>
            </w:pPr>
            <w:r w:rsidRPr="002512DC">
              <w:rPr>
                <w:color w:val="000000" w:themeColor="text1"/>
                <w:sz w:val="26"/>
                <w:szCs w:val="26"/>
              </w:rPr>
              <w:t>М.П.</w:t>
            </w:r>
          </w:p>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(при наличии)</w:t>
            </w:r>
          </w:p>
        </w:tc>
        <w:tc>
          <w:tcPr>
            <w:tcW w:w="370" w:type="dxa"/>
            <w:tcMar>
              <w:top w:w="0" w:type="dxa"/>
              <w:left w:w="130" w:type="dxa"/>
              <w:bottom w:w="0" w:type="dxa"/>
              <w:right w:w="130" w:type="dxa"/>
            </w:tcMar>
            <w:hideMark/>
          </w:tcPr>
          <w:p w:rsidR="002512DC" w:rsidRPr="002512DC" w:rsidRDefault="002512DC" w:rsidP="002512DC"/>
        </w:tc>
        <w:tc>
          <w:tcPr>
            <w:tcW w:w="3696" w:type="dxa"/>
            <w:tcMar>
              <w:top w:w="0" w:type="dxa"/>
              <w:left w:w="130" w:type="dxa"/>
              <w:bottom w:w="0" w:type="dxa"/>
              <w:right w:w="130" w:type="dxa"/>
            </w:tcMar>
            <w:hideMark/>
          </w:tcPr>
          <w:p w:rsidR="002512DC" w:rsidRPr="002512DC" w:rsidRDefault="002512DC" w:rsidP="002512DC"/>
        </w:tc>
        <w:tc>
          <w:tcPr>
            <w:tcW w:w="370" w:type="dxa"/>
            <w:tcMar>
              <w:top w:w="0" w:type="dxa"/>
              <w:left w:w="130" w:type="dxa"/>
              <w:bottom w:w="0" w:type="dxa"/>
              <w:right w:w="130" w:type="dxa"/>
            </w:tcMar>
            <w:hideMark/>
          </w:tcPr>
          <w:p w:rsidR="002512DC" w:rsidRPr="002512DC" w:rsidRDefault="002512DC" w:rsidP="002512DC"/>
        </w:tc>
        <w:tc>
          <w:tcPr>
            <w:tcW w:w="2587" w:type="dxa"/>
            <w:tcMar>
              <w:top w:w="0" w:type="dxa"/>
              <w:left w:w="130" w:type="dxa"/>
              <w:bottom w:w="0" w:type="dxa"/>
              <w:right w:w="130" w:type="dxa"/>
            </w:tcMar>
            <w:hideMark/>
          </w:tcPr>
          <w:p w:rsidR="002512DC" w:rsidRPr="002512DC" w:rsidRDefault="002512DC" w:rsidP="002512DC"/>
        </w:tc>
      </w:tr>
      <w:tr w:rsidR="002512DC" w:rsidRPr="002512DC" w:rsidTr="002512DC">
        <w:tc>
          <w:tcPr>
            <w:tcW w:w="11273" w:type="dxa"/>
            <w:gridSpan w:val="5"/>
            <w:tcBorders>
              <w:top w:val="nil"/>
              <w:left w:val="nil"/>
              <w:bottom w:val="single" w:sz="6" w:space="0" w:color="000000"/>
              <w:right w:val="nil"/>
            </w:tcBorders>
            <w:tcMar>
              <w:top w:w="0" w:type="dxa"/>
              <w:left w:w="130" w:type="dxa"/>
              <w:bottom w:w="0" w:type="dxa"/>
              <w:right w:w="130" w:type="dxa"/>
            </w:tcMar>
            <w:hideMark/>
          </w:tcPr>
          <w:p w:rsidR="002512DC" w:rsidRPr="002512DC" w:rsidRDefault="002512DC" w:rsidP="002512DC">
            <w:pPr>
              <w:spacing w:line="315" w:lineRule="atLeast"/>
              <w:textAlignment w:val="baseline"/>
              <w:rPr>
                <w:color w:val="000000" w:themeColor="text1"/>
                <w:sz w:val="26"/>
                <w:szCs w:val="26"/>
              </w:rPr>
            </w:pPr>
            <w:r w:rsidRPr="002512DC">
              <w:rPr>
                <w:color w:val="000000" w:themeColor="text1"/>
                <w:sz w:val="26"/>
                <w:szCs w:val="26"/>
              </w:rPr>
              <w:t>К настоящему уведомлению прилагается:</w:t>
            </w:r>
          </w:p>
        </w:tc>
      </w:tr>
      <w:tr w:rsidR="002512DC" w:rsidRPr="002512DC" w:rsidTr="002512DC">
        <w:tc>
          <w:tcPr>
            <w:tcW w:w="11273" w:type="dxa"/>
            <w:gridSpan w:val="5"/>
            <w:tcBorders>
              <w:top w:val="single" w:sz="6" w:space="0" w:color="000000"/>
              <w:left w:val="nil"/>
              <w:bottom w:val="single" w:sz="6" w:space="0" w:color="000000"/>
              <w:right w:val="nil"/>
            </w:tcBorders>
            <w:tcMar>
              <w:top w:w="0" w:type="dxa"/>
              <w:left w:w="130" w:type="dxa"/>
              <w:bottom w:w="0" w:type="dxa"/>
              <w:right w:w="130" w:type="dxa"/>
            </w:tcMar>
          </w:tcPr>
          <w:p w:rsidR="002512DC" w:rsidRPr="002512DC" w:rsidRDefault="002512DC" w:rsidP="002512DC">
            <w:pPr>
              <w:rPr>
                <w:color w:val="000000" w:themeColor="text1"/>
                <w:sz w:val="24"/>
                <w:szCs w:val="24"/>
              </w:rPr>
            </w:pPr>
          </w:p>
        </w:tc>
      </w:tr>
      <w:tr w:rsidR="002512DC" w:rsidRPr="002512DC" w:rsidTr="002512DC">
        <w:tc>
          <w:tcPr>
            <w:tcW w:w="11273" w:type="dxa"/>
            <w:gridSpan w:val="5"/>
            <w:tcBorders>
              <w:top w:val="single" w:sz="6" w:space="0" w:color="000000"/>
              <w:left w:val="nil"/>
              <w:bottom w:val="nil"/>
              <w:right w:val="nil"/>
            </w:tcBorders>
            <w:tcMar>
              <w:top w:w="0" w:type="dxa"/>
              <w:left w:w="130" w:type="dxa"/>
              <w:bottom w:w="0" w:type="dxa"/>
              <w:right w:w="130" w:type="dxa"/>
            </w:tcMar>
            <w:hideMark/>
          </w:tcPr>
          <w:p w:rsidR="002512DC" w:rsidRPr="002512DC" w:rsidRDefault="002512DC" w:rsidP="002512DC">
            <w:pPr>
              <w:spacing w:line="240" w:lineRule="exact"/>
              <w:jc w:val="center"/>
              <w:textAlignment w:val="baseline"/>
              <w:rPr>
                <w:color w:val="000000" w:themeColor="text1"/>
                <w:sz w:val="16"/>
                <w:szCs w:val="16"/>
              </w:rPr>
            </w:pPr>
            <w:r w:rsidRPr="002512DC">
              <w:rPr>
                <w:color w:val="000000" w:themeColor="text1"/>
                <w:sz w:val="16"/>
                <w:szCs w:val="16"/>
              </w:rPr>
              <w:t>(документы, предусмотренные </w:t>
            </w:r>
            <w:hyperlink r:id="rId58" w:history="1">
              <w:r w:rsidRPr="002512DC">
                <w:rPr>
                  <w:color w:val="000000" w:themeColor="text1"/>
                  <w:sz w:val="16"/>
                  <w:szCs w:val="16"/>
                  <w:u w:val="single"/>
                </w:rPr>
                <w:t>частью 16 статьи 55 Градостроительного кодекса Российской Федерации</w:t>
              </w:r>
            </w:hyperlink>
            <w:r w:rsidRPr="002512DC">
              <w:rPr>
                <w:color w:val="000000" w:themeColor="text1"/>
                <w:sz w:val="16"/>
                <w:szCs w:val="16"/>
              </w:rPr>
              <w:t> (Собрание законодател</w:t>
            </w:r>
            <w:r w:rsidRPr="002512DC">
              <w:rPr>
                <w:color w:val="000000" w:themeColor="text1"/>
                <w:sz w:val="16"/>
                <w:szCs w:val="16"/>
              </w:rPr>
              <w:t>ь</w:t>
            </w:r>
            <w:r w:rsidRPr="002512DC">
              <w:rPr>
                <w:color w:val="000000" w:themeColor="text1"/>
                <w:sz w:val="16"/>
                <w:szCs w:val="16"/>
              </w:rPr>
              <w:t>ства Российской Федерации, 2005, N 1, ст.16; 2006, N 31, ст.3442; N 52, ст.5498; 2008, N 20, ст.2251; N 30, ст.3616; 2009, N 48, ст.5711; 2010, N 31, ст.4195; 2011, N 13, ст.1688; N 27, ст.3880; N 30, ст.4591; N 49, ст.7015; 2012, N 26, ст.3446; 2014, N 43, ст.5799; 2015, N 29, ст.4342, 4378; 2016, N 1, ст.79; 2016, N 26, ст.3867; 2016, N 27, ст.4294, 4303, 4305, 4306; 2016, N 52, ст.7494; 2018, N 32, ст.5133, 5134, 5135)</w:t>
            </w:r>
          </w:p>
        </w:tc>
      </w:tr>
    </w:tbl>
    <w:p w:rsidR="002512DC" w:rsidRPr="002512DC" w:rsidRDefault="002512DC" w:rsidP="002512DC">
      <w:pPr>
        <w:spacing w:line="240" w:lineRule="exact"/>
        <w:rPr>
          <w:sz w:val="16"/>
          <w:szCs w:val="16"/>
        </w:rPr>
      </w:pPr>
    </w:p>
    <w:p w:rsidR="002512DC" w:rsidRPr="002512DC" w:rsidRDefault="002512DC" w:rsidP="002512DC">
      <w:pPr>
        <w:widowControl w:val="0"/>
        <w:tabs>
          <w:tab w:val="left" w:pos="4820"/>
        </w:tabs>
        <w:autoSpaceDE w:val="0"/>
        <w:autoSpaceDN w:val="0"/>
        <w:ind w:firstLine="3686"/>
        <w:jc w:val="both"/>
        <w:outlineLvl w:val="1"/>
        <w:rPr>
          <w:sz w:val="28"/>
          <w:szCs w:val="28"/>
        </w:rPr>
      </w:pPr>
    </w:p>
    <w:p w:rsidR="002512DC" w:rsidRPr="002512DC" w:rsidRDefault="002512DC" w:rsidP="002512DC">
      <w:pPr>
        <w:widowControl w:val="0"/>
        <w:tabs>
          <w:tab w:val="left" w:pos="4820"/>
        </w:tabs>
        <w:autoSpaceDE w:val="0"/>
        <w:autoSpaceDN w:val="0"/>
        <w:ind w:firstLine="3686"/>
        <w:jc w:val="both"/>
        <w:outlineLvl w:val="1"/>
        <w:rPr>
          <w:sz w:val="28"/>
          <w:szCs w:val="28"/>
        </w:rPr>
      </w:pPr>
    </w:p>
    <w:p w:rsidR="002512DC" w:rsidRPr="002512DC" w:rsidRDefault="002512DC" w:rsidP="002512DC">
      <w:pPr>
        <w:widowControl w:val="0"/>
        <w:tabs>
          <w:tab w:val="left" w:pos="4820"/>
        </w:tabs>
        <w:autoSpaceDE w:val="0"/>
        <w:autoSpaceDN w:val="0"/>
        <w:ind w:firstLine="3686"/>
        <w:jc w:val="both"/>
        <w:outlineLvl w:val="1"/>
        <w:rPr>
          <w:sz w:val="28"/>
          <w:szCs w:val="28"/>
        </w:rPr>
      </w:pPr>
      <w:r w:rsidRPr="002512DC">
        <w:rPr>
          <w:sz w:val="28"/>
          <w:szCs w:val="28"/>
        </w:rPr>
        <w:t>___________________</w:t>
      </w:r>
    </w:p>
    <w:p w:rsidR="002512DC" w:rsidRDefault="002512DC" w:rsidP="002512DC">
      <w:pPr>
        <w:widowControl w:val="0"/>
        <w:tabs>
          <w:tab w:val="left" w:pos="4820"/>
        </w:tabs>
        <w:autoSpaceDE w:val="0"/>
        <w:autoSpaceDN w:val="0"/>
        <w:ind w:firstLine="3686"/>
        <w:jc w:val="center"/>
        <w:outlineLvl w:val="1"/>
        <w:rPr>
          <w:sz w:val="28"/>
          <w:szCs w:val="28"/>
        </w:rPr>
      </w:pPr>
      <w:r>
        <w:rPr>
          <w:sz w:val="28"/>
          <w:szCs w:val="28"/>
        </w:rPr>
        <w:t>Приложение № 4</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2512DC" w:rsidRDefault="002512DC" w:rsidP="002512DC">
      <w:pPr>
        <w:pStyle w:val="ConsPlusNormal"/>
        <w:spacing w:line="240" w:lineRule="exact"/>
        <w:ind w:left="3686" w:firstLine="0"/>
        <w:jc w:val="center"/>
        <w:rPr>
          <w:rFonts w:ascii="Times New Roman" w:hAnsi="Times New Roman" w:cs="Times New Roman"/>
          <w:sz w:val="24"/>
          <w:szCs w:val="24"/>
        </w:rPr>
      </w:pPr>
      <w:r>
        <w:rPr>
          <w:rFonts w:ascii="Times New Roman" w:hAnsi="Times New Roman" w:cs="Times New Roman"/>
          <w:bCs/>
          <w:sz w:val="28"/>
          <w:szCs w:val="28"/>
        </w:rPr>
        <w:t>«</w:t>
      </w:r>
      <w:r>
        <w:rPr>
          <w:rFonts w:ascii="Times New Roman" w:hAnsi="Times New Roman" w:cs="Times New Roman"/>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w:t>
      </w:r>
    </w:p>
    <w:p w:rsidR="002512DC" w:rsidRDefault="002512DC" w:rsidP="002512DC">
      <w:pPr>
        <w:pStyle w:val="ConsPlusNormal"/>
        <w:spacing w:line="240" w:lineRule="exact"/>
        <w:rPr>
          <w:rFonts w:ascii="Times New Roman" w:hAnsi="Times New Roman" w:cs="Times New Roman"/>
          <w:sz w:val="24"/>
          <w:szCs w:val="24"/>
        </w:rPr>
      </w:pPr>
    </w:p>
    <w:tbl>
      <w:tblPr>
        <w:tblW w:w="9513" w:type="dxa"/>
        <w:tblLook w:val="04A0" w:firstRow="1" w:lastRow="0" w:firstColumn="1" w:lastColumn="0" w:noHBand="0" w:noVBand="1"/>
      </w:tblPr>
      <w:tblGrid>
        <w:gridCol w:w="105"/>
        <w:gridCol w:w="3879"/>
        <w:gridCol w:w="5401"/>
        <w:gridCol w:w="128"/>
      </w:tblGrid>
      <w:tr w:rsidR="002512DC" w:rsidTr="002512DC">
        <w:trPr>
          <w:gridAfter w:val="1"/>
          <w:wAfter w:w="128" w:type="dxa"/>
        </w:trPr>
        <w:tc>
          <w:tcPr>
            <w:tcW w:w="9385" w:type="dxa"/>
            <w:gridSpan w:val="3"/>
            <w:tcBorders>
              <w:top w:val="nil"/>
              <w:left w:val="nil"/>
              <w:bottom w:val="single" w:sz="4" w:space="0" w:color="auto"/>
              <w:right w:val="nil"/>
            </w:tcBorders>
            <w:tcMar>
              <w:top w:w="15" w:type="dxa"/>
              <w:left w:w="15" w:type="dxa"/>
              <w:bottom w:w="15" w:type="dxa"/>
              <w:right w:w="15" w:type="dxa"/>
            </w:tcMar>
            <w:hideMark/>
          </w:tcPr>
          <w:p w:rsidR="002512DC" w:rsidRDefault="002512DC">
            <w:pPr>
              <w:jc w:val="center"/>
              <w:rPr>
                <w:bCs/>
                <w:sz w:val="26"/>
                <w:szCs w:val="26"/>
              </w:rPr>
            </w:pPr>
            <w:r>
              <w:rPr>
                <w:bCs/>
                <w:sz w:val="26"/>
                <w:szCs w:val="26"/>
              </w:rPr>
              <w:t>УПРАВЛЕНИЕ АРХИТЕКТУРЫ И ГРАДОСТРОИТЕЛЬСТВА</w:t>
            </w:r>
          </w:p>
          <w:p w:rsidR="002512DC" w:rsidRDefault="002512DC">
            <w:pPr>
              <w:jc w:val="center"/>
              <w:rPr>
                <w:bCs/>
                <w:sz w:val="26"/>
                <w:szCs w:val="26"/>
              </w:rPr>
            </w:pPr>
            <w:r>
              <w:rPr>
                <w:bCs/>
                <w:sz w:val="26"/>
                <w:szCs w:val="26"/>
              </w:rPr>
              <w:t>АДМИНИСТРАЦИИ ШПАКОВСКОГО МУНИЦИПАЛЬНОГО РАЙОНА</w:t>
            </w:r>
          </w:p>
          <w:p w:rsidR="002512DC" w:rsidRDefault="002512DC">
            <w:pPr>
              <w:jc w:val="center"/>
              <w:rPr>
                <w:b/>
                <w:bCs/>
                <w:sz w:val="26"/>
                <w:szCs w:val="26"/>
              </w:rPr>
            </w:pPr>
            <w:r>
              <w:rPr>
                <w:bCs/>
                <w:sz w:val="26"/>
                <w:szCs w:val="26"/>
              </w:rPr>
              <w:t xml:space="preserve"> СТАВРОПОЛЬСКОГО КРАЯ</w:t>
            </w:r>
            <w:r>
              <w:rPr>
                <w:b/>
                <w:bCs/>
                <w:sz w:val="26"/>
                <w:szCs w:val="26"/>
              </w:rPr>
              <w:t xml:space="preserve"> </w:t>
            </w:r>
          </w:p>
        </w:tc>
      </w:tr>
      <w:tr w:rsidR="002512DC" w:rsidTr="002512DC">
        <w:trPr>
          <w:gridAfter w:val="1"/>
          <w:wAfter w:w="128" w:type="dxa"/>
        </w:trPr>
        <w:tc>
          <w:tcPr>
            <w:tcW w:w="9385" w:type="dxa"/>
            <w:gridSpan w:val="3"/>
            <w:tcBorders>
              <w:top w:val="single" w:sz="4" w:space="0" w:color="auto"/>
              <w:left w:val="nil"/>
              <w:bottom w:val="nil"/>
              <w:right w:val="nil"/>
            </w:tcBorders>
            <w:tcMar>
              <w:top w:w="15" w:type="dxa"/>
              <w:left w:w="15" w:type="dxa"/>
              <w:bottom w:w="15" w:type="dxa"/>
              <w:right w:w="15" w:type="dxa"/>
            </w:tcMar>
            <w:hideMark/>
          </w:tcPr>
          <w:p w:rsidR="002512DC" w:rsidRDefault="002512DC"/>
        </w:tc>
      </w:tr>
      <w:tr w:rsidR="002512DC" w:rsidTr="002512DC">
        <w:trPr>
          <w:gridAfter w:val="1"/>
          <w:wAfter w:w="128" w:type="dxa"/>
          <w:trHeight w:val="442"/>
        </w:trPr>
        <w:tc>
          <w:tcPr>
            <w:tcW w:w="9385" w:type="dxa"/>
            <w:gridSpan w:val="3"/>
            <w:tcMar>
              <w:top w:w="15" w:type="dxa"/>
              <w:left w:w="15" w:type="dxa"/>
              <w:bottom w:w="15" w:type="dxa"/>
              <w:right w:w="15" w:type="dxa"/>
            </w:tcMar>
          </w:tcPr>
          <w:p w:rsidR="002512DC" w:rsidRDefault="002512DC">
            <w:pPr>
              <w:spacing w:line="240" w:lineRule="exact"/>
              <w:jc w:val="center"/>
              <w:rPr>
                <w:bCs/>
                <w:sz w:val="28"/>
                <w:szCs w:val="28"/>
                <w:vertAlign w:val="superscript"/>
              </w:rPr>
            </w:pPr>
            <w:r>
              <w:rPr>
                <w:bCs/>
                <w:sz w:val="28"/>
                <w:szCs w:val="28"/>
                <w:vertAlign w:val="superscript"/>
              </w:rPr>
              <w:t xml:space="preserve">Ленина ул.175, </w:t>
            </w:r>
            <w:proofErr w:type="spellStart"/>
            <w:r>
              <w:rPr>
                <w:bCs/>
                <w:sz w:val="28"/>
                <w:szCs w:val="28"/>
                <w:vertAlign w:val="superscript"/>
              </w:rPr>
              <w:t>г.Михайловск</w:t>
            </w:r>
            <w:proofErr w:type="spellEnd"/>
            <w:r>
              <w:rPr>
                <w:bCs/>
                <w:sz w:val="28"/>
                <w:szCs w:val="28"/>
                <w:vertAlign w:val="superscript"/>
              </w:rPr>
              <w:t xml:space="preserve">, Шпаковский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2512DC" w:rsidRDefault="002512DC">
            <w:pPr>
              <w:spacing w:line="240" w:lineRule="exact"/>
              <w:jc w:val="both"/>
              <w:rPr>
                <w:bCs/>
                <w:sz w:val="24"/>
                <w:szCs w:val="24"/>
                <w:vertAlign w:val="superscript"/>
              </w:rPr>
            </w:pP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Mar>
              <w:top w:w="0" w:type="dxa"/>
              <w:left w:w="130" w:type="dxa"/>
              <w:bottom w:w="0" w:type="dxa"/>
              <w:right w:w="130" w:type="dxa"/>
            </w:tcMar>
            <w:hideMark/>
          </w:tcPr>
          <w:p w:rsidR="002512DC" w:rsidRDefault="002512DC">
            <w:pPr>
              <w:spacing w:line="315" w:lineRule="atLeast"/>
              <w:textAlignment w:val="baseline"/>
              <w:rPr>
                <w:color w:val="2D2D2D"/>
                <w:sz w:val="21"/>
                <w:szCs w:val="21"/>
              </w:rPr>
            </w:pPr>
            <w:r>
              <w:rPr>
                <w:color w:val="000000" w:themeColor="text1"/>
                <w:sz w:val="21"/>
                <w:szCs w:val="21"/>
              </w:rPr>
              <w:t>Кому:</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nil"/>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Почтовый адрес:</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Адрес электронной почты (при наличии):</w:t>
            </w:r>
          </w:p>
        </w:tc>
      </w:tr>
      <w:tr w:rsidR="002512DC" w:rsidTr="002512DC">
        <w:trPr>
          <w:gridBefore w:val="1"/>
          <w:wBefore w:w="105" w:type="dxa"/>
        </w:trPr>
        <w:tc>
          <w:tcPr>
            <w:tcW w:w="3879" w:type="dxa"/>
            <w:tcMar>
              <w:top w:w="0" w:type="dxa"/>
              <w:left w:w="130" w:type="dxa"/>
              <w:bottom w:w="0" w:type="dxa"/>
              <w:right w:w="130" w:type="dxa"/>
            </w:tcMar>
            <w:hideMark/>
          </w:tcPr>
          <w:p w:rsidR="002512DC" w:rsidRDefault="002512DC"/>
        </w:tc>
        <w:tc>
          <w:tcPr>
            <w:tcW w:w="5529" w:type="dxa"/>
            <w:gridSpan w:val="2"/>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bl>
    <w:p w:rsidR="002512DC" w:rsidRDefault="002512DC" w:rsidP="002512DC">
      <w:pPr>
        <w:spacing w:line="240" w:lineRule="exact"/>
        <w:jc w:val="center"/>
        <w:outlineLvl w:val="2"/>
        <w:rPr>
          <w:bCs/>
          <w:color w:val="000000" w:themeColor="text1"/>
          <w:sz w:val="26"/>
          <w:szCs w:val="26"/>
        </w:rPr>
      </w:pPr>
      <w:r>
        <w:rPr>
          <w:bCs/>
          <w:color w:val="000000" w:themeColor="text1"/>
          <w:sz w:val="26"/>
          <w:szCs w:val="26"/>
        </w:rPr>
        <w:t>Уведомление о соответствии построенных или реконструированных объекта инд</w:t>
      </w:r>
      <w:r>
        <w:rPr>
          <w:bCs/>
          <w:color w:val="000000" w:themeColor="text1"/>
          <w:sz w:val="26"/>
          <w:szCs w:val="26"/>
        </w:rPr>
        <w:t>и</w:t>
      </w:r>
      <w:r>
        <w:rPr>
          <w:bCs/>
          <w:color w:val="000000" w:themeColor="text1"/>
          <w:sz w:val="26"/>
          <w:szCs w:val="26"/>
        </w:rPr>
        <w:t>видуального жилищного строительства или садового дома требованиям законод</w:t>
      </w:r>
      <w:r>
        <w:rPr>
          <w:bCs/>
          <w:color w:val="000000" w:themeColor="text1"/>
          <w:sz w:val="26"/>
          <w:szCs w:val="26"/>
        </w:rPr>
        <w:t>а</w:t>
      </w:r>
      <w:r>
        <w:rPr>
          <w:bCs/>
          <w:color w:val="000000" w:themeColor="text1"/>
          <w:sz w:val="26"/>
          <w:szCs w:val="26"/>
        </w:rPr>
        <w:t>тельства о градостроительной деятельности</w:t>
      </w:r>
    </w:p>
    <w:tbl>
      <w:tblPr>
        <w:tblW w:w="0" w:type="auto"/>
        <w:tblLook w:val="04A0" w:firstRow="1" w:lastRow="0" w:firstColumn="1" w:lastColumn="0" w:noHBand="0" w:noVBand="1"/>
      </w:tblPr>
      <w:tblGrid>
        <w:gridCol w:w="2889"/>
        <w:gridCol w:w="4710"/>
        <w:gridCol w:w="1579"/>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 ____________ 20__ г.</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                                                                              </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№___________</w:t>
            </w:r>
          </w:p>
        </w:tc>
      </w:tr>
    </w:tbl>
    <w:p w:rsidR="002512DC" w:rsidRDefault="002512DC" w:rsidP="002512DC">
      <w:pPr>
        <w:spacing w:line="240" w:lineRule="exact"/>
        <w:jc w:val="both"/>
        <w:rPr>
          <w:color w:val="000000"/>
          <w:sz w:val="21"/>
          <w:szCs w:val="21"/>
        </w:rPr>
      </w:pPr>
    </w:p>
    <w:p w:rsidR="002512DC" w:rsidRDefault="002512DC" w:rsidP="002512DC">
      <w:pPr>
        <w:ind w:firstLine="708"/>
        <w:jc w:val="both"/>
        <w:rPr>
          <w:color w:val="000000"/>
          <w:sz w:val="26"/>
          <w:szCs w:val="26"/>
        </w:rPr>
      </w:pPr>
      <w:r>
        <w:rPr>
          <w:color w:val="000000"/>
          <w:sz w:val="26"/>
          <w:szCs w:val="26"/>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tbl>
      <w:tblPr>
        <w:tblW w:w="9596" w:type="dxa"/>
        <w:tblLook w:val="04A0" w:firstRow="1" w:lastRow="0" w:firstColumn="1" w:lastColumn="0" w:noHBand="0" w:noVBand="1"/>
      </w:tblPr>
      <w:tblGrid>
        <w:gridCol w:w="9371"/>
        <w:gridCol w:w="225"/>
      </w:tblGrid>
      <w:tr w:rsidR="002512DC" w:rsidTr="002512DC">
        <w:tc>
          <w:tcPr>
            <w:tcW w:w="9371" w:type="dxa"/>
            <w:tcMar>
              <w:top w:w="15" w:type="dxa"/>
              <w:left w:w="15" w:type="dxa"/>
              <w:bottom w:w="15" w:type="dxa"/>
              <w:right w:w="15" w:type="dxa"/>
            </w:tcMar>
            <w:hideMark/>
          </w:tcPr>
          <w:p w:rsidR="002512DC" w:rsidRDefault="002512DC">
            <w:pPr>
              <w:jc w:val="both"/>
              <w:rPr>
                <w:bCs/>
                <w:sz w:val="26"/>
                <w:szCs w:val="26"/>
              </w:rPr>
            </w:pPr>
            <w:r>
              <w:rPr>
                <w:bCs/>
                <w:sz w:val="26"/>
                <w:szCs w:val="26"/>
              </w:rPr>
              <w:t>направленного</w:t>
            </w:r>
          </w:p>
          <w:p w:rsidR="002512DC" w:rsidRDefault="002512DC">
            <w:pPr>
              <w:jc w:val="both"/>
              <w:rPr>
                <w:bCs/>
                <w:sz w:val="26"/>
                <w:szCs w:val="26"/>
              </w:rPr>
            </w:pPr>
            <w:r>
              <w:rPr>
                <w:bCs/>
                <w:sz w:val="16"/>
                <w:szCs w:val="16"/>
              </w:rPr>
              <w:t>(дата направления уведомления)</w:t>
            </w:r>
            <w:r>
              <w:rPr>
                <w:bCs/>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bCs/>
                <w:sz w:val="26"/>
                <w:szCs w:val="26"/>
              </w:rPr>
            </w:pPr>
            <w:r>
              <w:rPr>
                <w:bCs/>
                <w:sz w:val="26"/>
                <w:szCs w:val="26"/>
              </w:rPr>
              <w:t>   </w:t>
            </w:r>
          </w:p>
        </w:tc>
      </w:tr>
      <w:tr w:rsidR="002512DC" w:rsidTr="002512DC">
        <w:tc>
          <w:tcPr>
            <w:tcW w:w="9371" w:type="dxa"/>
            <w:tcMar>
              <w:top w:w="15" w:type="dxa"/>
              <w:left w:w="15" w:type="dxa"/>
              <w:bottom w:w="15" w:type="dxa"/>
              <w:right w:w="15" w:type="dxa"/>
            </w:tcMar>
            <w:hideMark/>
          </w:tcPr>
          <w:p w:rsidR="002512DC" w:rsidRDefault="002512DC">
            <w:pPr>
              <w:jc w:val="both"/>
              <w:rPr>
                <w:sz w:val="26"/>
                <w:szCs w:val="26"/>
              </w:rPr>
            </w:pPr>
            <w:r>
              <w:rPr>
                <w:sz w:val="26"/>
                <w:szCs w:val="26"/>
              </w:rPr>
              <w:t>зарегистрированном</w:t>
            </w:r>
          </w:p>
          <w:p w:rsidR="002512DC" w:rsidRDefault="002512DC">
            <w:pPr>
              <w:jc w:val="both"/>
              <w:rPr>
                <w:sz w:val="26"/>
                <w:szCs w:val="26"/>
              </w:rPr>
            </w:pPr>
            <w:r>
              <w:rPr>
                <w:sz w:val="16"/>
                <w:szCs w:val="16"/>
              </w:rPr>
              <w:t>(дата и номер регистрации уведомления)</w:t>
            </w:r>
            <w:r>
              <w:rPr>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sz w:val="26"/>
                <w:szCs w:val="26"/>
              </w:rPr>
            </w:pPr>
            <w:r>
              <w:rPr>
                <w:sz w:val="26"/>
                <w:szCs w:val="26"/>
              </w:rPr>
              <w:t>   </w:t>
            </w:r>
          </w:p>
        </w:tc>
      </w:tr>
    </w:tbl>
    <w:p w:rsidR="002512DC" w:rsidRDefault="002512DC" w:rsidP="002512DC">
      <w:pPr>
        <w:jc w:val="both"/>
        <w:rPr>
          <w:color w:val="000000"/>
          <w:sz w:val="26"/>
          <w:szCs w:val="26"/>
        </w:rPr>
      </w:pPr>
      <w:r>
        <w:rPr>
          <w:color w:val="000000"/>
          <w:sz w:val="26"/>
          <w:szCs w:val="26"/>
        </w:rPr>
        <w:t>уведомляет о соответствии ______________________________________________</w:t>
      </w:r>
    </w:p>
    <w:p w:rsidR="002512DC" w:rsidRDefault="002512DC" w:rsidP="002512DC">
      <w:pPr>
        <w:jc w:val="center"/>
        <w:rPr>
          <w:color w:val="000000"/>
          <w:sz w:val="16"/>
          <w:szCs w:val="16"/>
        </w:rPr>
      </w:pPr>
      <w:r>
        <w:rPr>
          <w:color w:val="000000"/>
          <w:sz w:val="16"/>
          <w:szCs w:val="16"/>
        </w:rPr>
        <w:t>(построенного или реконструированного)</w:t>
      </w:r>
    </w:p>
    <w:p w:rsidR="002512DC" w:rsidRDefault="002512DC" w:rsidP="002512DC">
      <w:pPr>
        <w:jc w:val="both"/>
        <w:rPr>
          <w:color w:val="000000"/>
          <w:sz w:val="21"/>
          <w:szCs w:val="21"/>
        </w:rPr>
      </w:pPr>
      <w:r>
        <w:rPr>
          <w:color w:val="000000"/>
          <w:sz w:val="21"/>
          <w:szCs w:val="21"/>
        </w:rPr>
        <w:t>___________________________________________________________________________________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(объекта индивидуального жилищного строительства или садового дома)</w:t>
      </w:r>
    </w:p>
    <w:p w:rsidR="002512DC" w:rsidRDefault="002512DC" w:rsidP="002512DC">
      <w:pPr>
        <w:rPr>
          <w:color w:val="000000"/>
          <w:sz w:val="26"/>
          <w:szCs w:val="26"/>
        </w:rPr>
      </w:pPr>
      <w:r>
        <w:rPr>
          <w:color w:val="000000"/>
          <w:sz w:val="26"/>
          <w:szCs w:val="26"/>
        </w:rPr>
        <w:t>указанного в уведомлении и расположенного на земельном участке _____________</w:t>
      </w:r>
    </w:p>
    <w:p w:rsidR="002512DC" w:rsidRDefault="002512DC" w:rsidP="002512DC">
      <w:pPr>
        <w:rPr>
          <w:color w:val="000000"/>
          <w:sz w:val="16"/>
          <w:szCs w:val="16"/>
        </w:rPr>
      </w:pPr>
      <w:r>
        <w:rPr>
          <w:color w:val="000000"/>
          <w:sz w:val="26"/>
          <w:szCs w:val="26"/>
        </w:rPr>
        <w:t>_______________________________________________________________________</w:t>
      </w:r>
    </w:p>
    <w:p w:rsidR="002512DC" w:rsidRDefault="002512DC" w:rsidP="002512DC">
      <w:pPr>
        <w:jc w:val="both"/>
        <w:rPr>
          <w:color w:val="000000"/>
          <w:sz w:val="26"/>
          <w:szCs w:val="26"/>
        </w:rPr>
      </w:pPr>
      <w:r>
        <w:rPr>
          <w:color w:val="000000"/>
          <w:sz w:val="26"/>
          <w:szCs w:val="26"/>
        </w:rPr>
        <w:t>___________________________________________________________________ ____</w:t>
      </w:r>
    </w:p>
    <w:p w:rsidR="002512DC" w:rsidRDefault="002512DC" w:rsidP="002512DC">
      <w:pPr>
        <w:jc w:val="center"/>
        <w:rPr>
          <w:color w:val="000000"/>
          <w:sz w:val="16"/>
          <w:szCs w:val="16"/>
        </w:rPr>
      </w:pPr>
      <w:r>
        <w:rPr>
          <w:color w:val="000000"/>
          <w:sz w:val="16"/>
          <w:szCs w:val="16"/>
        </w:rPr>
        <w:t>(кадастровый номер земельного участка (при наличии), адрес или описание местоположения земельного участка)</w:t>
      </w:r>
    </w:p>
    <w:p w:rsidR="002512DC" w:rsidRDefault="002512DC" w:rsidP="002512DC">
      <w:pPr>
        <w:jc w:val="both"/>
        <w:rPr>
          <w:color w:val="000000"/>
          <w:sz w:val="26"/>
          <w:szCs w:val="26"/>
        </w:rPr>
      </w:pPr>
      <w:r>
        <w:rPr>
          <w:color w:val="000000"/>
          <w:sz w:val="26"/>
          <w:szCs w:val="26"/>
        </w:rPr>
        <w:t>требованиям законодательства о градостроительной деятельности.</w:t>
      </w:r>
    </w:p>
    <w:tbl>
      <w:tblPr>
        <w:tblW w:w="0" w:type="auto"/>
        <w:tblCellMar>
          <w:left w:w="28" w:type="dxa"/>
          <w:right w:w="28" w:type="dxa"/>
        </w:tblCellMar>
        <w:tblLook w:val="04A0" w:firstRow="1" w:lastRow="0" w:firstColumn="1" w:lastColumn="0" w:noHBand="0" w:noVBand="1"/>
      </w:tblPr>
      <w:tblGrid>
        <w:gridCol w:w="4848"/>
        <w:gridCol w:w="154"/>
        <w:gridCol w:w="2032"/>
        <w:gridCol w:w="291"/>
        <w:gridCol w:w="1947"/>
      </w:tblGrid>
      <w:tr w:rsidR="002512DC" w:rsidTr="002512DC">
        <w:trPr>
          <w:trHeight w:val="677"/>
        </w:trPr>
        <w:tc>
          <w:tcPr>
            <w:tcW w:w="4848" w:type="dxa"/>
            <w:tcBorders>
              <w:top w:val="nil"/>
              <w:left w:val="nil"/>
              <w:bottom w:val="single" w:sz="4" w:space="0" w:color="auto"/>
              <w:right w:val="nil"/>
            </w:tcBorders>
            <w:vAlign w:val="bottom"/>
          </w:tcPr>
          <w:p w:rsidR="002512DC" w:rsidRDefault="002512DC">
            <w:pPr>
              <w:spacing w:line="240" w:lineRule="exact"/>
              <w:jc w:val="both"/>
              <w:rPr>
                <w:sz w:val="27"/>
                <w:szCs w:val="27"/>
              </w:rPr>
            </w:pPr>
          </w:p>
          <w:p w:rsidR="002512DC" w:rsidRDefault="002512DC">
            <w:pPr>
              <w:spacing w:line="240" w:lineRule="exact"/>
              <w:jc w:val="both"/>
              <w:rPr>
                <w:sz w:val="27"/>
                <w:szCs w:val="27"/>
              </w:rPr>
            </w:pPr>
            <w:r>
              <w:rPr>
                <w:sz w:val="27"/>
                <w:szCs w:val="27"/>
              </w:rPr>
              <w:t>Наименование должности</w:t>
            </w:r>
          </w:p>
          <w:p w:rsidR="002512DC" w:rsidRDefault="002512DC">
            <w:pPr>
              <w:spacing w:line="240" w:lineRule="exact"/>
              <w:jc w:val="both"/>
              <w:rPr>
                <w:sz w:val="27"/>
                <w:szCs w:val="27"/>
              </w:rPr>
            </w:pPr>
            <w:r>
              <w:rPr>
                <w:sz w:val="27"/>
                <w:szCs w:val="27"/>
              </w:rPr>
              <w:t xml:space="preserve">руководителя управления </w:t>
            </w:r>
          </w:p>
          <w:p w:rsidR="002512DC" w:rsidRDefault="002512DC">
            <w:pPr>
              <w:spacing w:line="240" w:lineRule="exact"/>
              <w:jc w:val="both"/>
              <w:rPr>
                <w:sz w:val="27"/>
                <w:szCs w:val="27"/>
              </w:rPr>
            </w:pPr>
          </w:p>
        </w:tc>
        <w:tc>
          <w:tcPr>
            <w:tcW w:w="154" w:type="dxa"/>
            <w:vAlign w:val="bottom"/>
          </w:tcPr>
          <w:p w:rsidR="002512DC" w:rsidRDefault="002512DC">
            <w:pPr>
              <w:jc w:val="both"/>
              <w:rPr>
                <w:sz w:val="27"/>
                <w:szCs w:val="27"/>
              </w:rPr>
            </w:pPr>
          </w:p>
        </w:tc>
        <w:tc>
          <w:tcPr>
            <w:tcW w:w="2032" w:type="dxa"/>
            <w:tcBorders>
              <w:top w:val="nil"/>
              <w:left w:val="nil"/>
              <w:bottom w:val="single" w:sz="4" w:space="0" w:color="auto"/>
              <w:right w:val="nil"/>
            </w:tcBorders>
            <w:vAlign w:val="bottom"/>
          </w:tcPr>
          <w:p w:rsidR="002512DC" w:rsidRDefault="002512DC">
            <w:pPr>
              <w:ind w:left="270"/>
              <w:jc w:val="both"/>
              <w:rPr>
                <w:sz w:val="27"/>
                <w:szCs w:val="27"/>
              </w:rPr>
            </w:pPr>
          </w:p>
        </w:tc>
        <w:tc>
          <w:tcPr>
            <w:tcW w:w="291" w:type="dxa"/>
            <w:vAlign w:val="bottom"/>
          </w:tcPr>
          <w:p w:rsidR="002512DC" w:rsidRDefault="002512DC">
            <w:pPr>
              <w:jc w:val="both"/>
              <w:rPr>
                <w:sz w:val="27"/>
                <w:szCs w:val="27"/>
              </w:rPr>
            </w:pPr>
          </w:p>
        </w:tc>
        <w:tc>
          <w:tcPr>
            <w:tcW w:w="1947" w:type="dxa"/>
            <w:tcBorders>
              <w:top w:val="nil"/>
              <w:left w:val="nil"/>
              <w:bottom w:val="single" w:sz="4" w:space="0" w:color="auto"/>
              <w:right w:val="nil"/>
            </w:tcBorders>
            <w:vAlign w:val="bottom"/>
            <w:hideMark/>
          </w:tcPr>
          <w:p w:rsidR="002512DC" w:rsidRDefault="002512DC">
            <w:pPr>
              <w:jc w:val="both"/>
              <w:rPr>
                <w:sz w:val="27"/>
                <w:szCs w:val="27"/>
              </w:rPr>
            </w:pPr>
            <w:r>
              <w:rPr>
                <w:sz w:val="27"/>
                <w:szCs w:val="27"/>
              </w:rPr>
              <w:t xml:space="preserve">        Ф.И.О.</w:t>
            </w:r>
          </w:p>
        </w:tc>
      </w:tr>
      <w:tr w:rsidR="002512DC" w:rsidTr="002512DC">
        <w:trPr>
          <w:trHeight w:val="242"/>
        </w:trPr>
        <w:tc>
          <w:tcPr>
            <w:tcW w:w="4848" w:type="dxa"/>
            <w:hideMark/>
          </w:tcPr>
          <w:p w:rsidR="002512DC" w:rsidRDefault="002512DC">
            <w:pPr>
              <w:jc w:val="both"/>
              <w:rPr>
                <w:sz w:val="16"/>
                <w:szCs w:val="16"/>
              </w:rPr>
            </w:pPr>
            <w:r>
              <w:rPr>
                <w:sz w:val="16"/>
                <w:szCs w:val="16"/>
              </w:rPr>
              <w:t xml:space="preserve">                 (должность лица, подписавшего решение)</w:t>
            </w:r>
          </w:p>
        </w:tc>
        <w:tc>
          <w:tcPr>
            <w:tcW w:w="154" w:type="dxa"/>
          </w:tcPr>
          <w:p w:rsidR="002512DC" w:rsidRDefault="002512DC">
            <w:pPr>
              <w:jc w:val="both"/>
              <w:rPr>
                <w:sz w:val="16"/>
                <w:szCs w:val="16"/>
              </w:rPr>
            </w:pPr>
          </w:p>
        </w:tc>
        <w:tc>
          <w:tcPr>
            <w:tcW w:w="2032" w:type="dxa"/>
            <w:hideMark/>
          </w:tcPr>
          <w:p w:rsidR="002512DC" w:rsidRDefault="002512DC">
            <w:pPr>
              <w:jc w:val="both"/>
              <w:rPr>
                <w:sz w:val="16"/>
                <w:szCs w:val="16"/>
              </w:rPr>
            </w:pPr>
            <w:r>
              <w:rPr>
                <w:sz w:val="16"/>
                <w:szCs w:val="16"/>
              </w:rPr>
              <w:t xml:space="preserve">             (подпись)</w:t>
            </w:r>
          </w:p>
        </w:tc>
        <w:tc>
          <w:tcPr>
            <w:tcW w:w="291" w:type="dxa"/>
          </w:tcPr>
          <w:p w:rsidR="002512DC" w:rsidRDefault="002512DC">
            <w:pPr>
              <w:jc w:val="both"/>
              <w:rPr>
                <w:sz w:val="16"/>
                <w:szCs w:val="16"/>
              </w:rPr>
            </w:pPr>
          </w:p>
        </w:tc>
        <w:tc>
          <w:tcPr>
            <w:tcW w:w="1947" w:type="dxa"/>
            <w:hideMark/>
          </w:tcPr>
          <w:p w:rsidR="002512DC" w:rsidRDefault="002512DC">
            <w:pPr>
              <w:jc w:val="both"/>
              <w:rPr>
                <w:sz w:val="16"/>
                <w:szCs w:val="16"/>
              </w:rPr>
            </w:pPr>
            <w:r>
              <w:rPr>
                <w:sz w:val="16"/>
                <w:szCs w:val="16"/>
              </w:rPr>
              <w:t xml:space="preserve">      (расшифровка подписи)</w:t>
            </w:r>
          </w:p>
        </w:tc>
      </w:tr>
    </w:tbl>
    <w:p w:rsidR="002512DC" w:rsidRDefault="002512DC" w:rsidP="002512DC">
      <w:pPr>
        <w:spacing w:after="255"/>
        <w:jc w:val="center"/>
        <w:rPr>
          <w:sz w:val="28"/>
          <w:szCs w:val="28"/>
        </w:rPr>
      </w:pPr>
      <w:r>
        <w:rPr>
          <w:color w:val="000000"/>
          <w:sz w:val="21"/>
          <w:szCs w:val="21"/>
        </w:rPr>
        <w:t xml:space="preserve">М.П.                                                                                                                                                                                                                 </w:t>
      </w:r>
      <w:r>
        <w:rPr>
          <w:sz w:val="28"/>
          <w:szCs w:val="28"/>
        </w:rPr>
        <w:t>_____________</w:t>
      </w:r>
    </w:p>
    <w:p w:rsidR="002512DC" w:rsidRDefault="002512DC" w:rsidP="002512DC">
      <w:pPr>
        <w:widowControl w:val="0"/>
        <w:tabs>
          <w:tab w:val="left" w:pos="4820"/>
        </w:tabs>
        <w:autoSpaceDE w:val="0"/>
        <w:autoSpaceDN w:val="0"/>
        <w:ind w:firstLine="3686"/>
        <w:jc w:val="center"/>
        <w:outlineLvl w:val="1"/>
        <w:rPr>
          <w:sz w:val="28"/>
          <w:szCs w:val="28"/>
        </w:rPr>
      </w:pPr>
      <w:r>
        <w:rPr>
          <w:sz w:val="28"/>
          <w:szCs w:val="28"/>
        </w:rPr>
        <w:t>Приложение № 5</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к административному Регламенту</w:t>
      </w:r>
    </w:p>
    <w:p w:rsidR="002512DC" w:rsidRDefault="002512DC" w:rsidP="002512DC">
      <w:pPr>
        <w:suppressAutoHyphens/>
        <w:autoSpaceDE w:val="0"/>
        <w:autoSpaceDN w:val="0"/>
        <w:adjustRightInd w:val="0"/>
        <w:spacing w:line="240" w:lineRule="exact"/>
        <w:ind w:firstLine="3686"/>
        <w:jc w:val="center"/>
        <w:rPr>
          <w:sz w:val="28"/>
          <w:szCs w:val="28"/>
        </w:rPr>
      </w:pPr>
      <w:r>
        <w:rPr>
          <w:sz w:val="28"/>
          <w:szCs w:val="28"/>
        </w:rPr>
        <w:t>предоставлению муниципальной услуги</w:t>
      </w:r>
    </w:p>
    <w:p w:rsidR="002512DC" w:rsidRDefault="002512DC" w:rsidP="002512DC">
      <w:pPr>
        <w:pStyle w:val="ConsPlusNormal"/>
        <w:spacing w:line="240" w:lineRule="exact"/>
        <w:ind w:left="3686" w:firstLine="0"/>
        <w:jc w:val="center"/>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bCs/>
          <w:sz w:val="28"/>
          <w:szCs w:val="28"/>
          <w:lang w:eastAsia="zh-CN"/>
        </w:rPr>
        <w:t>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w:t>
      </w:r>
    </w:p>
    <w:p w:rsidR="002512DC" w:rsidRDefault="002512DC" w:rsidP="002512DC">
      <w:pPr>
        <w:pStyle w:val="ConsPlusNormal"/>
        <w:spacing w:line="240" w:lineRule="exact"/>
        <w:ind w:left="3686" w:firstLine="0"/>
        <w:jc w:val="both"/>
        <w:rPr>
          <w:rFonts w:ascii="Times New Roman" w:hAnsi="Times New Roman" w:cs="Times New Roman"/>
          <w:sz w:val="28"/>
          <w:szCs w:val="28"/>
        </w:rPr>
      </w:pPr>
    </w:p>
    <w:p w:rsidR="002512DC" w:rsidRDefault="002512DC" w:rsidP="002512DC">
      <w:pPr>
        <w:pStyle w:val="ConsPlusNormal"/>
        <w:spacing w:line="240" w:lineRule="exact"/>
        <w:ind w:left="3686" w:firstLine="0"/>
        <w:jc w:val="both"/>
        <w:rPr>
          <w:rFonts w:ascii="Times New Roman" w:hAnsi="Times New Roman" w:cs="Times New Roman"/>
          <w:sz w:val="24"/>
          <w:szCs w:val="24"/>
        </w:rPr>
      </w:pPr>
    </w:p>
    <w:p w:rsidR="002512DC" w:rsidRDefault="002512DC" w:rsidP="002512DC">
      <w:pPr>
        <w:suppressAutoHyphens/>
        <w:autoSpaceDE w:val="0"/>
        <w:autoSpaceDN w:val="0"/>
        <w:adjustRightInd w:val="0"/>
        <w:spacing w:line="240" w:lineRule="exact"/>
        <w:ind w:firstLine="3969"/>
        <w:jc w:val="both"/>
      </w:pPr>
    </w:p>
    <w:tbl>
      <w:tblPr>
        <w:tblW w:w="9628" w:type="dxa"/>
        <w:tblInd w:w="-115" w:type="dxa"/>
        <w:tblLook w:val="04A0" w:firstRow="1" w:lastRow="0" w:firstColumn="1" w:lastColumn="0" w:noHBand="0" w:noVBand="1"/>
      </w:tblPr>
      <w:tblGrid>
        <w:gridCol w:w="115"/>
        <w:gridCol w:w="3807"/>
        <w:gridCol w:w="5591"/>
        <w:gridCol w:w="115"/>
      </w:tblGrid>
      <w:tr w:rsidR="002512DC" w:rsidTr="002512DC">
        <w:trPr>
          <w:gridBefore w:val="1"/>
          <w:wBefore w:w="115" w:type="dxa"/>
        </w:trPr>
        <w:tc>
          <w:tcPr>
            <w:tcW w:w="9513" w:type="dxa"/>
            <w:gridSpan w:val="3"/>
            <w:tcBorders>
              <w:top w:val="nil"/>
              <w:left w:val="nil"/>
              <w:bottom w:val="single" w:sz="4" w:space="0" w:color="auto"/>
              <w:right w:val="nil"/>
            </w:tcBorders>
            <w:tcMar>
              <w:top w:w="15" w:type="dxa"/>
              <w:left w:w="15" w:type="dxa"/>
              <w:bottom w:w="15" w:type="dxa"/>
              <w:right w:w="15" w:type="dxa"/>
            </w:tcMar>
            <w:hideMark/>
          </w:tcPr>
          <w:p w:rsidR="002512DC" w:rsidRDefault="002512DC">
            <w:pPr>
              <w:jc w:val="center"/>
              <w:rPr>
                <w:bCs/>
                <w:sz w:val="26"/>
                <w:szCs w:val="26"/>
              </w:rPr>
            </w:pPr>
            <w:r>
              <w:rPr>
                <w:bCs/>
                <w:sz w:val="26"/>
                <w:szCs w:val="26"/>
              </w:rPr>
              <w:t>УПРАВЛЕНИЕ АРХИТЕКТУРЫ И ГРАДОСТРОИТЕЛЬСТВА</w:t>
            </w:r>
          </w:p>
          <w:p w:rsidR="002512DC" w:rsidRDefault="002512DC">
            <w:pPr>
              <w:jc w:val="center"/>
              <w:rPr>
                <w:bCs/>
                <w:sz w:val="26"/>
                <w:szCs w:val="26"/>
              </w:rPr>
            </w:pPr>
            <w:r>
              <w:rPr>
                <w:bCs/>
                <w:sz w:val="26"/>
                <w:szCs w:val="26"/>
              </w:rPr>
              <w:t>АДМИНИСТРАЦИИ ШПАКОВСКОГО МУНИЦИПАЛЬНОГО РАЙОНА</w:t>
            </w:r>
          </w:p>
          <w:p w:rsidR="002512DC" w:rsidRDefault="002512DC">
            <w:pPr>
              <w:jc w:val="center"/>
              <w:rPr>
                <w:b/>
                <w:bCs/>
                <w:sz w:val="26"/>
                <w:szCs w:val="26"/>
              </w:rPr>
            </w:pPr>
            <w:r>
              <w:rPr>
                <w:bCs/>
                <w:sz w:val="26"/>
                <w:szCs w:val="26"/>
              </w:rPr>
              <w:t xml:space="preserve"> СТАВРОПОЛЬСКОГО КРАЯ</w:t>
            </w:r>
            <w:r>
              <w:rPr>
                <w:b/>
                <w:bCs/>
                <w:sz w:val="26"/>
                <w:szCs w:val="26"/>
              </w:rPr>
              <w:t xml:space="preserve"> </w:t>
            </w:r>
          </w:p>
        </w:tc>
      </w:tr>
      <w:tr w:rsidR="002512DC" w:rsidTr="002512DC">
        <w:trPr>
          <w:gridBefore w:val="1"/>
          <w:wBefore w:w="115" w:type="dxa"/>
        </w:trPr>
        <w:tc>
          <w:tcPr>
            <w:tcW w:w="9513" w:type="dxa"/>
            <w:gridSpan w:val="3"/>
            <w:tcBorders>
              <w:top w:val="single" w:sz="4" w:space="0" w:color="auto"/>
              <w:left w:val="nil"/>
              <w:bottom w:val="nil"/>
              <w:right w:val="nil"/>
            </w:tcBorders>
            <w:tcMar>
              <w:top w:w="15" w:type="dxa"/>
              <w:left w:w="15" w:type="dxa"/>
              <w:bottom w:w="15" w:type="dxa"/>
              <w:right w:w="15" w:type="dxa"/>
            </w:tcMar>
            <w:hideMark/>
          </w:tcPr>
          <w:p w:rsidR="002512DC" w:rsidRDefault="002512DC"/>
        </w:tc>
      </w:tr>
      <w:tr w:rsidR="002512DC" w:rsidTr="002512DC">
        <w:trPr>
          <w:gridBefore w:val="1"/>
          <w:wBefore w:w="115" w:type="dxa"/>
          <w:trHeight w:val="442"/>
        </w:trPr>
        <w:tc>
          <w:tcPr>
            <w:tcW w:w="9513" w:type="dxa"/>
            <w:gridSpan w:val="3"/>
            <w:tcMar>
              <w:top w:w="15" w:type="dxa"/>
              <w:left w:w="15" w:type="dxa"/>
              <w:bottom w:w="15" w:type="dxa"/>
              <w:right w:w="15" w:type="dxa"/>
            </w:tcMar>
          </w:tcPr>
          <w:p w:rsidR="002512DC" w:rsidRDefault="002512DC">
            <w:pPr>
              <w:jc w:val="center"/>
              <w:rPr>
                <w:bCs/>
                <w:sz w:val="28"/>
                <w:szCs w:val="28"/>
                <w:vertAlign w:val="superscript"/>
              </w:rPr>
            </w:pPr>
            <w:r>
              <w:rPr>
                <w:bCs/>
                <w:sz w:val="28"/>
                <w:szCs w:val="28"/>
                <w:vertAlign w:val="superscript"/>
              </w:rPr>
              <w:t xml:space="preserve">Ленина ул.175, </w:t>
            </w:r>
            <w:proofErr w:type="spellStart"/>
            <w:r>
              <w:rPr>
                <w:bCs/>
                <w:sz w:val="28"/>
                <w:szCs w:val="28"/>
                <w:vertAlign w:val="superscript"/>
              </w:rPr>
              <w:t>г.Михайловск</w:t>
            </w:r>
            <w:proofErr w:type="spellEnd"/>
            <w:r>
              <w:rPr>
                <w:bCs/>
                <w:sz w:val="28"/>
                <w:szCs w:val="28"/>
                <w:vertAlign w:val="superscript"/>
              </w:rPr>
              <w:t xml:space="preserve">, Шпаковский район, Ставропольский край, 365240, </w:t>
            </w:r>
            <w:r>
              <w:rPr>
                <w:bCs/>
                <w:sz w:val="28"/>
                <w:szCs w:val="28"/>
                <w:vertAlign w:val="superscript"/>
                <w:lang w:val="en-US"/>
              </w:rPr>
              <w:t>E</w:t>
            </w:r>
            <w:r>
              <w:rPr>
                <w:bCs/>
                <w:sz w:val="28"/>
                <w:szCs w:val="28"/>
                <w:vertAlign w:val="superscript"/>
              </w:rPr>
              <w:t>-</w:t>
            </w:r>
            <w:r>
              <w:rPr>
                <w:bCs/>
                <w:sz w:val="28"/>
                <w:szCs w:val="28"/>
                <w:vertAlign w:val="superscript"/>
                <w:lang w:val="en-US"/>
              </w:rPr>
              <w:t>mail</w:t>
            </w:r>
            <w:r>
              <w:rPr>
                <w:bCs/>
                <w:sz w:val="28"/>
                <w:szCs w:val="28"/>
                <w:vertAlign w:val="superscript"/>
              </w:rPr>
              <w:t>:</w:t>
            </w:r>
            <w:r>
              <w:rPr>
                <w:sz w:val="28"/>
                <w:szCs w:val="28"/>
              </w:rPr>
              <w:t xml:space="preserve"> </w:t>
            </w:r>
            <w:r>
              <w:rPr>
                <w:bCs/>
                <w:sz w:val="28"/>
                <w:szCs w:val="28"/>
                <w:vertAlign w:val="superscript"/>
              </w:rPr>
              <w:t>raiarh@mail.ru</w:t>
            </w:r>
          </w:p>
          <w:p w:rsidR="002512DC" w:rsidRDefault="002512DC">
            <w:pPr>
              <w:jc w:val="both"/>
              <w:rPr>
                <w:bCs/>
                <w:sz w:val="24"/>
                <w:szCs w:val="24"/>
                <w:vertAlign w:val="superscript"/>
              </w:rPr>
            </w:pP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Mar>
              <w:top w:w="0" w:type="dxa"/>
              <w:left w:w="130" w:type="dxa"/>
              <w:bottom w:w="0" w:type="dxa"/>
              <w:right w:w="130" w:type="dxa"/>
            </w:tcMar>
            <w:hideMark/>
          </w:tcPr>
          <w:p w:rsidR="002512DC" w:rsidRDefault="002512DC">
            <w:pPr>
              <w:spacing w:line="315" w:lineRule="atLeast"/>
              <w:textAlignment w:val="baseline"/>
              <w:rPr>
                <w:color w:val="2D2D2D"/>
                <w:sz w:val="21"/>
                <w:szCs w:val="21"/>
              </w:rPr>
            </w:pPr>
            <w:r>
              <w:rPr>
                <w:color w:val="000000" w:themeColor="text1"/>
                <w:sz w:val="21"/>
                <w:szCs w:val="21"/>
              </w:rPr>
              <w:t>Кому:</w:t>
            </w: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nil"/>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Почтовый адрес:</w:t>
            </w:r>
          </w:p>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tc>
      </w:tr>
      <w:tr w:rsidR="002512DC" w:rsidTr="002512DC">
        <w:trPr>
          <w:gridAfter w:val="1"/>
          <w:wAfter w:w="115" w:type="dxa"/>
        </w:trPr>
        <w:tc>
          <w:tcPr>
            <w:tcW w:w="3922" w:type="dxa"/>
            <w:gridSpan w:val="2"/>
            <w:tcMar>
              <w:top w:w="0" w:type="dxa"/>
              <w:left w:w="130" w:type="dxa"/>
              <w:bottom w:w="0" w:type="dxa"/>
              <w:right w:w="130" w:type="dxa"/>
            </w:tcMar>
            <w:hideMark/>
          </w:tcPr>
          <w:p w:rsidR="002512DC" w:rsidRDefault="002512DC"/>
        </w:tc>
        <w:tc>
          <w:tcPr>
            <w:tcW w:w="5591" w:type="dxa"/>
            <w:tcBorders>
              <w:top w:val="single" w:sz="6" w:space="0" w:color="000000"/>
              <w:left w:val="nil"/>
              <w:bottom w:val="single" w:sz="6" w:space="0" w:color="000000"/>
              <w:right w:val="nil"/>
            </w:tcBorders>
            <w:tcMar>
              <w:top w:w="0" w:type="dxa"/>
              <w:left w:w="130" w:type="dxa"/>
              <w:bottom w:w="0" w:type="dxa"/>
              <w:right w:w="130" w:type="dxa"/>
            </w:tcMar>
            <w:hideMark/>
          </w:tcPr>
          <w:p w:rsidR="002512DC" w:rsidRDefault="002512DC">
            <w:pPr>
              <w:spacing w:line="315" w:lineRule="atLeast"/>
              <w:textAlignment w:val="baseline"/>
              <w:rPr>
                <w:color w:val="000000" w:themeColor="text1"/>
                <w:sz w:val="21"/>
                <w:szCs w:val="21"/>
              </w:rPr>
            </w:pPr>
            <w:r>
              <w:rPr>
                <w:color w:val="000000" w:themeColor="text1"/>
                <w:sz w:val="21"/>
                <w:szCs w:val="21"/>
              </w:rPr>
              <w:t>Адрес электронной почты (при наличии):</w:t>
            </w:r>
          </w:p>
        </w:tc>
      </w:tr>
    </w:tbl>
    <w:p w:rsidR="002512DC" w:rsidRDefault="002512DC" w:rsidP="002512DC">
      <w:pPr>
        <w:jc w:val="both"/>
        <w:rPr>
          <w:vanish/>
          <w:color w:val="000000"/>
          <w:sz w:val="21"/>
          <w:szCs w:val="21"/>
        </w:rPr>
      </w:pPr>
    </w:p>
    <w:p w:rsidR="002512DC" w:rsidRDefault="002512DC" w:rsidP="002512DC">
      <w:pPr>
        <w:jc w:val="center"/>
        <w:outlineLvl w:val="2"/>
        <w:rPr>
          <w:bCs/>
          <w:color w:val="000000" w:themeColor="text1"/>
          <w:sz w:val="26"/>
          <w:szCs w:val="26"/>
        </w:rPr>
      </w:pPr>
      <w:r>
        <w:rPr>
          <w:bCs/>
          <w:color w:val="000000" w:themeColor="text1"/>
          <w:sz w:val="26"/>
          <w:szCs w:val="26"/>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bl>
      <w:tblPr>
        <w:tblW w:w="0" w:type="auto"/>
        <w:tblLook w:val="04A0" w:firstRow="1" w:lastRow="0" w:firstColumn="1" w:lastColumn="0" w:noHBand="0" w:noVBand="1"/>
      </w:tblPr>
      <w:tblGrid>
        <w:gridCol w:w="3249"/>
        <w:gridCol w:w="4350"/>
        <w:gridCol w:w="1699"/>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 ____________ 20____ г.</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                                                                        </w:t>
            </w:r>
          </w:p>
        </w:t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№____________</w:t>
            </w:r>
          </w:p>
        </w:tc>
      </w:tr>
    </w:tbl>
    <w:p w:rsidR="002512DC" w:rsidRDefault="002512DC" w:rsidP="002512DC">
      <w:pPr>
        <w:spacing w:after="255"/>
        <w:jc w:val="both"/>
        <w:rPr>
          <w:color w:val="000000"/>
          <w:sz w:val="21"/>
          <w:szCs w:val="21"/>
        </w:rPr>
      </w:pPr>
    </w:p>
    <w:p w:rsidR="002512DC" w:rsidRDefault="002512DC" w:rsidP="002512DC">
      <w:pPr>
        <w:ind w:firstLine="708"/>
        <w:jc w:val="both"/>
        <w:rPr>
          <w:color w:val="000000"/>
          <w:sz w:val="26"/>
          <w:szCs w:val="26"/>
        </w:rPr>
      </w:pPr>
      <w:r>
        <w:rPr>
          <w:color w:val="000000"/>
          <w:sz w:val="26"/>
          <w:szCs w:val="26"/>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tbl>
      <w:tblPr>
        <w:tblW w:w="9596" w:type="dxa"/>
        <w:tblLook w:val="04A0" w:firstRow="1" w:lastRow="0" w:firstColumn="1" w:lastColumn="0" w:noHBand="0" w:noVBand="1"/>
      </w:tblPr>
      <w:tblGrid>
        <w:gridCol w:w="9370"/>
        <w:gridCol w:w="226"/>
      </w:tblGrid>
      <w:tr w:rsidR="002512DC" w:rsidTr="002512DC">
        <w:tc>
          <w:tcPr>
            <w:tcW w:w="9370" w:type="dxa"/>
            <w:tcMar>
              <w:top w:w="15" w:type="dxa"/>
              <w:left w:w="15" w:type="dxa"/>
              <w:bottom w:w="15" w:type="dxa"/>
              <w:right w:w="15" w:type="dxa"/>
            </w:tcMar>
            <w:hideMark/>
          </w:tcPr>
          <w:p w:rsidR="002512DC" w:rsidRDefault="002512DC">
            <w:pPr>
              <w:jc w:val="both"/>
              <w:rPr>
                <w:bCs/>
                <w:sz w:val="26"/>
                <w:szCs w:val="26"/>
              </w:rPr>
            </w:pPr>
            <w:r>
              <w:rPr>
                <w:bCs/>
                <w:sz w:val="26"/>
                <w:szCs w:val="26"/>
              </w:rPr>
              <w:t>направленного</w:t>
            </w:r>
          </w:p>
          <w:p w:rsidR="002512DC" w:rsidRDefault="002512DC">
            <w:pPr>
              <w:jc w:val="both"/>
              <w:rPr>
                <w:bCs/>
                <w:sz w:val="26"/>
                <w:szCs w:val="26"/>
              </w:rPr>
            </w:pPr>
            <w:r>
              <w:rPr>
                <w:bCs/>
                <w:sz w:val="16"/>
                <w:szCs w:val="16"/>
              </w:rPr>
              <w:t>(дата направления уведомления)</w:t>
            </w:r>
            <w:r>
              <w:rPr>
                <w:bCs/>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bCs/>
                <w:sz w:val="26"/>
                <w:szCs w:val="26"/>
              </w:rPr>
            </w:pPr>
            <w:r>
              <w:rPr>
                <w:bCs/>
                <w:sz w:val="26"/>
                <w:szCs w:val="26"/>
              </w:rPr>
              <w:t>   </w:t>
            </w:r>
          </w:p>
        </w:tc>
      </w:tr>
      <w:tr w:rsidR="002512DC" w:rsidTr="002512DC">
        <w:tc>
          <w:tcPr>
            <w:tcW w:w="9370" w:type="dxa"/>
            <w:tcMar>
              <w:top w:w="15" w:type="dxa"/>
              <w:left w:w="15" w:type="dxa"/>
              <w:bottom w:w="15" w:type="dxa"/>
              <w:right w:w="15" w:type="dxa"/>
            </w:tcMar>
            <w:hideMark/>
          </w:tcPr>
          <w:p w:rsidR="002512DC" w:rsidRDefault="002512DC">
            <w:pPr>
              <w:jc w:val="both"/>
              <w:rPr>
                <w:sz w:val="26"/>
                <w:szCs w:val="26"/>
              </w:rPr>
            </w:pPr>
            <w:r>
              <w:rPr>
                <w:sz w:val="26"/>
                <w:szCs w:val="26"/>
              </w:rPr>
              <w:t>зарегистрированного</w:t>
            </w:r>
          </w:p>
          <w:p w:rsidR="002512DC" w:rsidRDefault="002512DC">
            <w:pPr>
              <w:jc w:val="both"/>
              <w:rPr>
                <w:sz w:val="26"/>
                <w:szCs w:val="26"/>
              </w:rPr>
            </w:pPr>
            <w:r>
              <w:rPr>
                <w:sz w:val="16"/>
                <w:szCs w:val="16"/>
              </w:rPr>
              <w:t>(дата и номер регистрации уведомления)</w:t>
            </w:r>
            <w:r>
              <w:rPr>
                <w:sz w:val="26"/>
                <w:szCs w:val="26"/>
              </w:rPr>
              <w:t xml:space="preserve">                                              _________________________</w:t>
            </w:r>
          </w:p>
        </w:tc>
        <w:tc>
          <w:tcPr>
            <w:tcW w:w="0" w:type="auto"/>
            <w:tcMar>
              <w:top w:w="15" w:type="dxa"/>
              <w:left w:w="15" w:type="dxa"/>
              <w:bottom w:w="15" w:type="dxa"/>
              <w:right w:w="15" w:type="dxa"/>
            </w:tcMar>
            <w:hideMark/>
          </w:tcPr>
          <w:p w:rsidR="002512DC" w:rsidRDefault="002512DC">
            <w:pPr>
              <w:jc w:val="both"/>
              <w:rPr>
                <w:sz w:val="26"/>
                <w:szCs w:val="26"/>
              </w:rPr>
            </w:pPr>
            <w:r>
              <w:rPr>
                <w:sz w:val="26"/>
                <w:szCs w:val="26"/>
              </w:rPr>
              <w:t>   </w:t>
            </w:r>
          </w:p>
        </w:tc>
      </w:tr>
    </w:tbl>
    <w:p w:rsidR="002512DC" w:rsidRDefault="002512DC" w:rsidP="002512DC">
      <w:pPr>
        <w:jc w:val="both"/>
        <w:rPr>
          <w:color w:val="000000"/>
          <w:sz w:val="26"/>
          <w:szCs w:val="26"/>
        </w:rPr>
      </w:pPr>
      <w:r>
        <w:rPr>
          <w:color w:val="000000"/>
          <w:sz w:val="26"/>
          <w:szCs w:val="26"/>
        </w:rPr>
        <w:t>уведомляем о несоответствии ____________________________________________</w:t>
      </w:r>
    </w:p>
    <w:p w:rsidR="002512DC" w:rsidRDefault="002512DC" w:rsidP="002512DC">
      <w:pPr>
        <w:jc w:val="center"/>
        <w:rPr>
          <w:color w:val="000000"/>
          <w:sz w:val="16"/>
          <w:szCs w:val="16"/>
        </w:rPr>
      </w:pPr>
      <w:r>
        <w:rPr>
          <w:color w:val="000000"/>
          <w:sz w:val="16"/>
          <w:szCs w:val="16"/>
        </w:rPr>
        <w:t xml:space="preserve">                                                                                       (построенного или реконструированного)</w:t>
      </w:r>
    </w:p>
    <w:p w:rsidR="002512DC" w:rsidRDefault="002512DC" w:rsidP="002512DC">
      <w:pPr>
        <w:jc w:val="both"/>
        <w:rPr>
          <w:color w:val="000000"/>
          <w:sz w:val="21"/>
          <w:szCs w:val="21"/>
        </w:rPr>
      </w:pPr>
      <w:r>
        <w:rPr>
          <w:color w:val="000000"/>
          <w:sz w:val="21"/>
          <w:szCs w:val="21"/>
        </w:rPr>
        <w:t>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(объекта индивидуального жилищного строительства или садового дома)</w:t>
      </w:r>
    </w:p>
    <w:p w:rsidR="002512DC" w:rsidRDefault="002512DC" w:rsidP="002512DC">
      <w:pPr>
        <w:jc w:val="both"/>
        <w:rPr>
          <w:color w:val="000000"/>
          <w:sz w:val="21"/>
          <w:szCs w:val="21"/>
        </w:rPr>
      </w:pPr>
      <w:r>
        <w:rPr>
          <w:color w:val="000000"/>
          <w:sz w:val="26"/>
          <w:szCs w:val="26"/>
        </w:rPr>
        <w:t xml:space="preserve"> указанного в уведомлении и расположенного на земельном участке</w:t>
      </w:r>
      <w:r>
        <w:rPr>
          <w:color w:val="000000"/>
          <w:sz w:val="21"/>
          <w:szCs w:val="21"/>
        </w:rPr>
        <w:t xml:space="preserve"> _________________________________________________________________________________________</w:t>
      </w:r>
    </w:p>
    <w:p w:rsidR="002512DC" w:rsidRDefault="002512DC" w:rsidP="002512DC">
      <w:pPr>
        <w:jc w:val="both"/>
        <w:rPr>
          <w:color w:val="000000"/>
          <w:sz w:val="21"/>
          <w:szCs w:val="21"/>
        </w:rPr>
      </w:pPr>
      <w:r>
        <w:rPr>
          <w:color w:val="000000"/>
          <w:sz w:val="21"/>
          <w:szCs w:val="21"/>
        </w:rPr>
        <w:t>____________________________________________________________________________________ ____</w:t>
      </w:r>
    </w:p>
    <w:p w:rsidR="002512DC" w:rsidRDefault="002512DC" w:rsidP="002512DC">
      <w:pPr>
        <w:jc w:val="center"/>
        <w:rPr>
          <w:color w:val="000000"/>
          <w:sz w:val="16"/>
          <w:szCs w:val="16"/>
        </w:rPr>
      </w:pPr>
      <w:r>
        <w:rPr>
          <w:color w:val="000000"/>
          <w:sz w:val="16"/>
          <w:szCs w:val="16"/>
        </w:rPr>
        <w:t>(кадастровый номер земельного участка (при наличии), адрес или описание местоположения земельного участка)</w:t>
      </w:r>
    </w:p>
    <w:p w:rsidR="002512DC" w:rsidRDefault="002512DC" w:rsidP="002512DC">
      <w:pPr>
        <w:jc w:val="both"/>
        <w:rPr>
          <w:color w:val="000000"/>
          <w:sz w:val="26"/>
          <w:szCs w:val="26"/>
        </w:rPr>
      </w:pPr>
      <w:r>
        <w:rPr>
          <w:color w:val="000000"/>
          <w:sz w:val="26"/>
          <w:szCs w:val="26"/>
        </w:rPr>
        <w:t>требованиям законодательства о градостроительной деятельности по следующим основаниям:</w:t>
      </w:r>
    </w:p>
    <w:tbl>
      <w:tblPr>
        <w:tblW w:w="0" w:type="auto"/>
        <w:tblLook w:val="04A0" w:firstRow="1" w:lastRow="0" w:firstColumn="1" w:lastColumn="0" w:noHBand="0" w:noVBand="1"/>
      </w:tblPr>
      <w:tblGrid>
        <w:gridCol w:w="9384"/>
      </w:tblGrid>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1.:</w:t>
            </w:r>
          </w:p>
        </w:tc>
      </w:tr>
      <w:tr w:rsidR="002512DC" w:rsidTr="002512DC">
        <w:tc>
          <w:tcPr>
            <w:tcW w:w="0" w:type="auto"/>
            <w:tcMar>
              <w:top w:w="15" w:type="dxa"/>
              <w:left w:w="15" w:type="dxa"/>
              <w:bottom w:w="15" w:type="dxa"/>
              <w:right w:w="15" w:type="dxa"/>
            </w:tcMar>
          </w:tcPr>
          <w:p w:rsidR="002512DC" w:rsidRDefault="002512DC">
            <w:pPr>
              <w:jc w:val="both"/>
              <w:rPr>
                <w:sz w:val="24"/>
                <w:szCs w:val="24"/>
              </w:rPr>
            </w:pPr>
          </w:p>
        </w:tc>
      </w:tr>
      <w:tr w:rsidR="002512DC" w:rsidTr="002512DC">
        <w:tc>
          <w:tcPr>
            <w:tcW w:w="0" w:type="auto"/>
            <w:tcMar>
              <w:top w:w="15" w:type="dxa"/>
              <w:left w:w="15" w:type="dxa"/>
              <w:bottom w:w="15" w:type="dxa"/>
              <w:right w:w="15" w:type="dxa"/>
            </w:tcMar>
          </w:tcPr>
          <w:p w:rsidR="002512DC" w:rsidRDefault="002512DC">
            <w:pPr>
              <w:jc w:val="both"/>
              <w:rPr>
                <w:sz w:val="24"/>
                <w:szCs w:val="24"/>
              </w:rPr>
            </w:pPr>
          </w:p>
        </w:tc>
      </w:tr>
      <w:tr w:rsidR="002512DC" w:rsidTr="002512DC">
        <w:tc>
          <w:tcPr>
            <w:tcW w:w="0" w:type="auto"/>
            <w:tcMar>
              <w:top w:w="15" w:type="dxa"/>
              <w:left w:w="15" w:type="dxa"/>
              <w:bottom w:w="15" w:type="dxa"/>
              <w:right w:w="15" w:type="dxa"/>
            </w:tcMar>
            <w:hideMark/>
          </w:tcPr>
          <w:p w:rsidR="002512DC" w:rsidRDefault="002512DC">
            <w:pPr>
              <w:jc w:val="both"/>
              <w:rPr>
                <w:sz w:val="16"/>
                <w:szCs w:val="16"/>
              </w:rPr>
            </w:pPr>
            <w:r>
              <w:rPr>
                <w:sz w:val="16"/>
                <w:szCs w:val="16"/>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N 1, ст. 16; N 30, ст. 3128; 2006, N 1, ст. 10, 21; N 23, ст. 2380; N 31, ст. 3442; N 52, ст. 5498; 2007, N 1, ст. 21; N 21, ст. 2455; N 31, ст. 4012; N 45, ст. 5417; N 46, ст. 5553; N 50, ст. 6237; 2008, N 20, ст. 2251, 2260; N 29, ст. 3418; N 30, ст. 3604, 3616; 2009, N 1, ст. 17; N 29, ст. 3601; N 48, ст. 5711; N 52, ст. 6419; 2010, N 31, ст. 4195, 4209; N 48, ст. 6246; 2011, N 13, ст. 1688; N 17, ст. 2310; N 27, ст. 3880; N 29, ст. 4281; N 30, ст. 4563, 4572, 4590, 4591, 4594, 4605; N 49, ст. 7015, 7042; N 50, ст. 7343; 2012, N 26, ст. 3446; N 31, ст. 4322; N 47, ст. 6390; N 53, ст. 7614, 7619, 7643; 2013, N 9, ст. 873; N 14, ст. 1651; N 27, ст. 3480; N 30, ст. 4080; N 43, ст. 5452; N 52, ст. 6961, 6983; 2014, N 14, ст. 1557; N 16, ст. 1837; N 19, ст. 2336; N 26, ст. 3377, 3387; N 30, ст. 4218, 4220, 4225; N 42, ст. 5615; N 43, ст. 5799, 5804; N 48, ст. 6640; 2015, N 1, ст. 9, 11, 52, 72, 86; N 17, ст. 2477; N 27, ст. 3967; N 29, ст. 4342, 4350, 4378; N 48, ст. 6705; 2016, N 1, ст. 22, 79; N 26, ст. 3867; N 27, ст. 4248, 4294, 4301, 4302, 4303, 4305, 4306; N 52, ст. 7494; 2017, N 11, ст. 1540; N 27, ст. 3932; N 31, ст. 4740, 4766, 4767, 4771, 4829; 2018, N 1, ст. 27, 39, 47, 90, 91)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Градостроительного кодекса Российской Федерации, другими федеральными законами)</w:t>
            </w:r>
          </w:p>
        </w:tc>
      </w:tr>
      <w:tr w:rsidR="002512DC" w:rsidTr="002512DC">
        <w:tc>
          <w:tcPr>
            <w:tcW w:w="0" w:type="auto"/>
            <w:tcMar>
              <w:top w:w="15" w:type="dxa"/>
              <w:left w:w="15" w:type="dxa"/>
              <w:bottom w:w="15" w:type="dxa"/>
              <w:right w:w="15" w:type="dxa"/>
            </w:tcMar>
            <w:hideMark/>
          </w:tcPr>
          <w:p w:rsidR="002512DC" w:rsidRDefault="002512DC">
            <w:pPr>
              <w:jc w:val="both"/>
              <w:rPr>
                <w:bCs/>
                <w:sz w:val="24"/>
                <w:szCs w:val="24"/>
              </w:rPr>
            </w:pPr>
            <w:r>
              <w:rPr>
                <w:bCs/>
                <w:sz w:val="24"/>
                <w:szCs w:val="24"/>
              </w:rPr>
              <w:t>2.</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color w:val="000000"/>
                <w:sz w:val="16"/>
                <w:szCs w:val="16"/>
              </w:rPr>
            </w:pPr>
            <w:r>
              <w:rPr>
                <w:color w:val="000000"/>
                <w:sz w:val="16"/>
                <w:szCs w:val="16"/>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 или типовому архитектурному решению, указанному в уведомлении о планируемом строительстве, или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512DC" w:rsidRDefault="002512DC">
            <w:pPr>
              <w:jc w:val="both"/>
              <w:rPr>
                <w:bCs/>
                <w:sz w:val="24"/>
                <w:szCs w:val="24"/>
              </w:rPr>
            </w:pPr>
            <w:r>
              <w:rPr>
                <w:bCs/>
                <w:sz w:val="24"/>
                <w:szCs w:val="24"/>
              </w:rPr>
              <w:t>3.</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color w:val="000000"/>
                <w:sz w:val="16"/>
                <w:szCs w:val="16"/>
              </w:rPr>
            </w:pPr>
            <w:r>
              <w:rPr>
                <w:color w:val="000000"/>
                <w:sz w:val="16"/>
                <w:szCs w:val="16"/>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512DC" w:rsidRDefault="002512DC">
            <w:pPr>
              <w:jc w:val="both"/>
              <w:rPr>
                <w:bCs/>
                <w:sz w:val="24"/>
                <w:szCs w:val="24"/>
              </w:rPr>
            </w:pPr>
            <w:r>
              <w:rPr>
                <w:bCs/>
                <w:sz w:val="24"/>
                <w:szCs w:val="24"/>
              </w:rPr>
              <w:t>4.</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r w:rsidR="002512DC" w:rsidTr="002512DC">
        <w:tc>
          <w:tcPr>
            <w:tcW w:w="0" w:type="auto"/>
            <w:tcMar>
              <w:top w:w="15" w:type="dxa"/>
              <w:left w:w="15" w:type="dxa"/>
              <w:bottom w:w="15" w:type="dxa"/>
              <w:right w:w="15" w:type="dxa"/>
            </w:tcMar>
            <w:hideMark/>
          </w:tcPr>
          <w:p w:rsidR="002512DC" w:rsidRDefault="002512DC">
            <w:pPr>
              <w:jc w:val="both"/>
              <w:rPr>
                <w:sz w:val="24"/>
                <w:szCs w:val="24"/>
              </w:rPr>
            </w:pPr>
            <w:r>
              <w:rPr>
                <w:sz w:val="24"/>
                <w:szCs w:val="24"/>
              </w:rPr>
              <w:t>   </w:t>
            </w:r>
          </w:p>
        </w:tc>
      </w:tr>
    </w:tbl>
    <w:p w:rsidR="002512DC" w:rsidRDefault="002512DC" w:rsidP="002512DC">
      <w:pPr>
        <w:spacing w:after="255"/>
        <w:jc w:val="both"/>
        <w:rPr>
          <w:color w:val="000000"/>
          <w:sz w:val="16"/>
          <w:szCs w:val="16"/>
        </w:rPr>
      </w:pPr>
      <w:r>
        <w:rPr>
          <w:color w:val="000000"/>
          <w:sz w:val="16"/>
          <w:szCs w:val="16"/>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tbl>
      <w:tblPr>
        <w:tblW w:w="0" w:type="auto"/>
        <w:tblCellMar>
          <w:left w:w="28" w:type="dxa"/>
          <w:right w:w="28" w:type="dxa"/>
        </w:tblCellMar>
        <w:tblLook w:val="04A0" w:firstRow="1" w:lastRow="0" w:firstColumn="1" w:lastColumn="0" w:noHBand="0" w:noVBand="1"/>
      </w:tblPr>
      <w:tblGrid>
        <w:gridCol w:w="4848"/>
        <w:gridCol w:w="154"/>
        <w:gridCol w:w="2032"/>
        <w:gridCol w:w="291"/>
        <w:gridCol w:w="1947"/>
      </w:tblGrid>
      <w:tr w:rsidR="002512DC" w:rsidTr="002512DC">
        <w:trPr>
          <w:trHeight w:val="677"/>
        </w:trPr>
        <w:tc>
          <w:tcPr>
            <w:tcW w:w="4848" w:type="dxa"/>
            <w:tcBorders>
              <w:top w:val="nil"/>
              <w:left w:val="nil"/>
              <w:bottom w:val="single" w:sz="4" w:space="0" w:color="auto"/>
              <w:right w:val="nil"/>
            </w:tcBorders>
            <w:vAlign w:val="bottom"/>
          </w:tcPr>
          <w:p w:rsidR="002512DC" w:rsidRDefault="002512DC">
            <w:pPr>
              <w:spacing w:line="240" w:lineRule="exact"/>
              <w:jc w:val="both"/>
              <w:rPr>
                <w:sz w:val="27"/>
                <w:szCs w:val="27"/>
              </w:rPr>
            </w:pPr>
          </w:p>
          <w:p w:rsidR="002512DC" w:rsidRDefault="002512DC">
            <w:pPr>
              <w:spacing w:line="240" w:lineRule="exact"/>
              <w:jc w:val="both"/>
              <w:rPr>
                <w:sz w:val="27"/>
                <w:szCs w:val="27"/>
              </w:rPr>
            </w:pPr>
            <w:r>
              <w:rPr>
                <w:sz w:val="27"/>
                <w:szCs w:val="27"/>
              </w:rPr>
              <w:t>Наименование должности</w:t>
            </w:r>
          </w:p>
          <w:p w:rsidR="002512DC" w:rsidRDefault="002512DC">
            <w:pPr>
              <w:spacing w:line="240" w:lineRule="exact"/>
              <w:jc w:val="both"/>
              <w:rPr>
                <w:sz w:val="27"/>
                <w:szCs w:val="27"/>
              </w:rPr>
            </w:pPr>
            <w:r>
              <w:rPr>
                <w:sz w:val="27"/>
                <w:szCs w:val="27"/>
              </w:rPr>
              <w:t xml:space="preserve">руководителя управления </w:t>
            </w:r>
          </w:p>
          <w:p w:rsidR="002512DC" w:rsidRDefault="002512DC">
            <w:pPr>
              <w:spacing w:line="240" w:lineRule="exact"/>
              <w:jc w:val="both"/>
              <w:rPr>
                <w:sz w:val="27"/>
                <w:szCs w:val="27"/>
              </w:rPr>
            </w:pPr>
          </w:p>
        </w:tc>
        <w:tc>
          <w:tcPr>
            <w:tcW w:w="154" w:type="dxa"/>
            <w:vAlign w:val="bottom"/>
          </w:tcPr>
          <w:p w:rsidR="002512DC" w:rsidRDefault="002512DC">
            <w:pPr>
              <w:jc w:val="both"/>
              <w:rPr>
                <w:sz w:val="27"/>
                <w:szCs w:val="27"/>
              </w:rPr>
            </w:pPr>
          </w:p>
        </w:tc>
        <w:tc>
          <w:tcPr>
            <w:tcW w:w="2032" w:type="dxa"/>
            <w:tcBorders>
              <w:top w:val="nil"/>
              <w:left w:val="nil"/>
              <w:bottom w:val="single" w:sz="4" w:space="0" w:color="auto"/>
              <w:right w:val="nil"/>
            </w:tcBorders>
            <w:vAlign w:val="bottom"/>
          </w:tcPr>
          <w:p w:rsidR="002512DC" w:rsidRDefault="002512DC">
            <w:pPr>
              <w:ind w:left="270"/>
              <w:jc w:val="both"/>
              <w:rPr>
                <w:sz w:val="27"/>
                <w:szCs w:val="27"/>
              </w:rPr>
            </w:pPr>
          </w:p>
        </w:tc>
        <w:tc>
          <w:tcPr>
            <w:tcW w:w="291" w:type="dxa"/>
            <w:vAlign w:val="bottom"/>
          </w:tcPr>
          <w:p w:rsidR="002512DC" w:rsidRDefault="002512DC">
            <w:pPr>
              <w:jc w:val="both"/>
              <w:rPr>
                <w:sz w:val="27"/>
                <w:szCs w:val="27"/>
              </w:rPr>
            </w:pPr>
          </w:p>
        </w:tc>
        <w:tc>
          <w:tcPr>
            <w:tcW w:w="1947" w:type="dxa"/>
            <w:tcBorders>
              <w:top w:val="nil"/>
              <w:left w:val="nil"/>
              <w:bottom w:val="single" w:sz="4" w:space="0" w:color="auto"/>
              <w:right w:val="nil"/>
            </w:tcBorders>
            <w:vAlign w:val="bottom"/>
            <w:hideMark/>
          </w:tcPr>
          <w:p w:rsidR="002512DC" w:rsidRDefault="002512DC">
            <w:pPr>
              <w:jc w:val="both"/>
              <w:rPr>
                <w:sz w:val="27"/>
                <w:szCs w:val="27"/>
              </w:rPr>
            </w:pPr>
            <w:r>
              <w:rPr>
                <w:sz w:val="27"/>
                <w:szCs w:val="27"/>
              </w:rPr>
              <w:t xml:space="preserve">        Ф.И.О.</w:t>
            </w:r>
          </w:p>
        </w:tc>
      </w:tr>
      <w:tr w:rsidR="002512DC" w:rsidTr="002512DC">
        <w:trPr>
          <w:trHeight w:val="242"/>
        </w:trPr>
        <w:tc>
          <w:tcPr>
            <w:tcW w:w="4848" w:type="dxa"/>
            <w:hideMark/>
          </w:tcPr>
          <w:p w:rsidR="002512DC" w:rsidRDefault="002512DC">
            <w:pPr>
              <w:jc w:val="both"/>
              <w:rPr>
                <w:sz w:val="16"/>
                <w:szCs w:val="16"/>
              </w:rPr>
            </w:pPr>
            <w:r>
              <w:rPr>
                <w:sz w:val="16"/>
                <w:szCs w:val="16"/>
              </w:rPr>
              <w:t xml:space="preserve">                 (должность лица, подписавшего решение)</w:t>
            </w:r>
          </w:p>
        </w:tc>
        <w:tc>
          <w:tcPr>
            <w:tcW w:w="154" w:type="dxa"/>
          </w:tcPr>
          <w:p w:rsidR="002512DC" w:rsidRDefault="002512DC">
            <w:pPr>
              <w:jc w:val="both"/>
              <w:rPr>
                <w:sz w:val="16"/>
                <w:szCs w:val="16"/>
              </w:rPr>
            </w:pPr>
          </w:p>
        </w:tc>
        <w:tc>
          <w:tcPr>
            <w:tcW w:w="2032" w:type="dxa"/>
            <w:hideMark/>
          </w:tcPr>
          <w:p w:rsidR="002512DC" w:rsidRDefault="002512DC">
            <w:pPr>
              <w:jc w:val="both"/>
              <w:rPr>
                <w:sz w:val="16"/>
                <w:szCs w:val="16"/>
              </w:rPr>
            </w:pPr>
            <w:r>
              <w:rPr>
                <w:sz w:val="16"/>
                <w:szCs w:val="16"/>
              </w:rPr>
              <w:t xml:space="preserve">             (подпись)</w:t>
            </w:r>
          </w:p>
        </w:tc>
        <w:tc>
          <w:tcPr>
            <w:tcW w:w="291" w:type="dxa"/>
          </w:tcPr>
          <w:p w:rsidR="002512DC" w:rsidRDefault="002512DC">
            <w:pPr>
              <w:jc w:val="both"/>
              <w:rPr>
                <w:sz w:val="16"/>
                <w:szCs w:val="16"/>
              </w:rPr>
            </w:pPr>
          </w:p>
        </w:tc>
        <w:tc>
          <w:tcPr>
            <w:tcW w:w="1947" w:type="dxa"/>
            <w:hideMark/>
          </w:tcPr>
          <w:p w:rsidR="002512DC" w:rsidRDefault="002512DC">
            <w:pPr>
              <w:jc w:val="both"/>
              <w:rPr>
                <w:sz w:val="16"/>
                <w:szCs w:val="16"/>
              </w:rPr>
            </w:pPr>
            <w:r>
              <w:rPr>
                <w:sz w:val="16"/>
                <w:szCs w:val="16"/>
              </w:rPr>
              <w:t xml:space="preserve">      (расшифровка подписи)</w:t>
            </w:r>
          </w:p>
        </w:tc>
      </w:tr>
    </w:tbl>
    <w:p w:rsidR="002512DC" w:rsidRDefault="002512DC" w:rsidP="002512DC">
      <w:pPr>
        <w:spacing w:after="255"/>
        <w:jc w:val="center"/>
        <w:rPr>
          <w:color w:val="000000"/>
          <w:sz w:val="21"/>
          <w:szCs w:val="21"/>
        </w:rPr>
      </w:pPr>
    </w:p>
    <w:p w:rsidR="002512DC" w:rsidRDefault="002512DC" w:rsidP="002512DC">
      <w:pPr>
        <w:spacing w:after="255"/>
        <w:jc w:val="center"/>
        <w:rPr>
          <w:sz w:val="28"/>
          <w:szCs w:val="28"/>
        </w:rPr>
      </w:pPr>
      <w:r>
        <w:rPr>
          <w:color w:val="000000"/>
          <w:sz w:val="21"/>
          <w:szCs w:val="21"/>
        </w:rPr>
        <w:t xml:space="preserve">М.П.                                                                                                                                                                                                                 </w:t>
      </w:r>
      <w:r>
        <w:rPr>
          <w:sz w:val="28"/>
          <w:szCs w:val="28"/>
        </w:rPr>
        <w:t>_____________</w:t>
      </w:r>
    </w:p>
    <w:sectPr w:rsidR="002512DC" w:rsidSect="00864A07">
      <w:headerReference w:type="default" r:id="rId59"/>
      <w:headerReference w:type="first" r:id="rId60"/>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C8" w:rsidRDefault="00525FC8" w:rsidP="00BE444B">
      <w:r>
        <w:separator/>
      </w:r>
    </w:p>
  </w:endnote>
  <w:endnote w:type="continuationSeparator" w:id="0">
    <w:p w:rsidR="00525FC8" w:rsidRDefault="00525FC8"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C8" w:rsidRDefault="00525FC8" w:rsidP="00BE444B">
      <w:r>
        <w:separator/>
      </w:r>
    </w:p>
  </w:footnote>
  <w:footnote w:type="continuationSeparator" w:id="0">
    <w:p w:rsidR="00525FC8" w:rsidRDefault="00525FC8"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082" w:rsidRDefault="004A7082">
    <w:pPr>
      <w:pStyle w:val="ab"/>
      <w:jc w:val="center"/>
    </w:pPr>
  </w:p>
  <w:p w:rsidR="004A7082" w:rsidRDefault="004A70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04D9E"/>
    <w:multiLevelType w:val="hybridMultilevel"/>
    <w:tmpl w:val="1FA8B5A2"/>
    <w:lvl w:ilvl="0" w:tplc="B7303C5C">
      <w:start w:val="4"/>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7">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034057"/>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11"/>
  </w:num>
  <w:num w:numId="2">
    <w:abstractNumId w:val="0"/>
  </w:num>
  <w:num w:numId="3">
    <w:abstractNumId w:val="2"/>
  </w:num>
  <w:num w:numId="4">
    <w:abstractNumId w:val="7"/>
  </w:num>
  <w:num w:numId="5">
    <w:abstractNumId w:val="14"/>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9"/>
  </w:num>
  <w:num w:numId="15">
    <w:abstractNumId w:val="13"/>
  </w:num>
  <w:num w:numId="16">
    <w:abstractNumId w:val="16"/>
  </w:num>
  <w:num w:numId="17">
    <w:abstractNumId w:val="3"/>
  </w:num>
  <w:num w:numId="18">
    <w:abstractNumId w:val="6"/>
  </w:num>
  <w:num w:numId="19">
    <w:abstractNumId w:val="18"/>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07AE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357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5114"/>
    <w:rsid w:val="000965C8"/>
    <w:rsid w:val="000976C3"/>
    <w:rsid w:val="000A0736"/>
    <w:rsid w:val="000A08FF"/>
    <w:rsid w:val="000A22F5"/>
    <w:rsid w:val="000A6DF6"/>
    <w:rsid w:val="000B0BBE"/>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0F715F"/>
    <w:rsid w:val="00100901"/>
    <w:rsid w:val="0010312E"/>
    <w:rsid w:val="00105628"/>
    <w:rsid w:val="00106F48"/>
    <w:rsid w:val="00116954"/>
    <w:rsid w:val="00116F17"/>
    <w:rsid w:val="00124D9C"/>
    <w:rsid w:val="001250CC"/>
    <w:rsid w:val="00125844"/>
    <w:rsid w:val="00131BCC"/>
    <w:rsid w:val="00134E13"/>
    <w:rsid w:val="00135091"/>
    <w:rsid w:val="00140716"/>
    <w:rsid w:val="00141F2C"/>
    <w:rsid w:val="00151AEB"/>
    <w:rsid w:val="001550B6"/>
    <w:rsid w:val="001630D0"/>
    <w:rsid w:val="0016343F"/>
    <w:rsid w:val="00163ABF"/>
    <w:rsid w:val="00163C52"/>
    <w:rsid w:val="00166CA6"/>
    <w:rsid w:val="00167639"/>
    <w:rsid w:val="00167F5D"/>
    <w:rsid w:val="00171C47"/>
    <w:rsid w:val="00173D79"/>
    <w:rsid w:val="00176627"/>
    <w:rsid w:val="001769E3"/>
    <w:rsid w:val="00182204"/>
    <w:rsid w:val="00183C86"/>
    <w:rsid w:val="001877EE"/>
    <w:rsid w:val="00190130"/>
    <w:rsid w:val="00190460"/>
    <w:rsid w:val="00193FB1"/>
    <w:rsid w:val="001A1AB2"/>
    <w:rsid w:val="001A5C89"/>
    <w:rsid w:val="001B11C2"/>
    <w:rsid w:val="001B16A8"/>
    <w:rsid w:val="001B3F37"/>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1FC7"/>
    <w:rsid w:val="0020269E"/>
    <w:rsid w:val="002040BD"/>
    <w:rsid w:val="00205844"/>
    <w:rsid w:val="00205C9D"/>
    <w:rsid w:val="0021034B"/>
    <w:rsid w:val="002104C9"/>
    <w:rsid w:val="002107A5"/>
    <w:rsid w:val="002127AE"/>
    <w:rsid w:val="00217570"/>
    <w:rsid w:val="00221BBC"/>
    <w:rsid w:val="00222561"/>
    <w:rsid w:val="00223BF7"/>
    <w:rsid w:val="002247B4"/>
    <w:rsid w:val="00225A18"/>
    <w:rsid w:val="002334C2"/>
    <w:rsid w:val="0023376F"/>
    <w:rsid w:val="0023636E"/>
    <w:rsid w:val="002378D7"/>
    <w:rsid w:val="002423FD"/>
    <w:rsid w:val="00243323"/>
    <w:rsid w:val="002458D4"/>
    <w:rsid w:val="0024685D"/>
    <w:rsid w:val="00246C3A"/>
    <w:rsid w:val="00246F15"/>
    <w:rsid w:val="00246FA8"/>
    <w:rsid w:val="00247DBC"/>
    <w:rsid w:val="002512DC"/>
    <w:rsid w:val="0025244E"/>
    <w:rsid w:val="00262964"/>
    <w:rsid w:val="00264395"/>
    <w:rsid w:val="00272EFC"/>
    <w:rsid w:val="00273683"/>
    <w:rsid w:val="002751EE"/>
    <w:rsid w:val="00277397"/>
    <w:rsid w:val="002776DE"/>
    <w:rsid w:val="0028071F"/>
    <w:rsid w:val="002810EC"/>
    <w:rsid w:val="00281181"/>
    <w:rsid w:val="002817F9"/>
    <w:rsid w:val="00283FA4"/>
    <w:rsid w:val="00284950"/>
    <w:rsid w:val="00293381"/>
    <w:rsid w:val="00296421"/>
    <w:rsid w:val="002971CF"/>
    <w:rsid w:val="002A495A"/>
    <w:rsid w:val="002A4A50"/>
    <w:rsid w:val="002A5E56"/>
    <w:rsid w:val="002B1A55"/>
    <w:rsid w:val="002B3683"/>
    <w:rsid w:val="002B3765"/>
    <w:rsid w:val="002B3FCD"/>
    <w:rsid w:val="002C186F"/>
    <w:rsid w:val="002C426C"/>
    <w:rsid w:val="002C4D36"/>
    <w:rsid w:val="002C5C1C"/>
    <w:rsid w:val="002D0CF2"/>
    <w:rsid w:val="002D1356"/>
    <w:rsid w:val="002D292F"/>
    <w:rsid w:val="002D5DD9"/>
    <w:rsid w:val="002E19D4"/>
    <w:rsid w:val="002E28C9"/>
    <w:rsid w:val="002E28D1"/>
    <w:rsid w:val="002E2A8D"/>
    <w:rsid w:val="002E3428"/>
    <w:rsid w:val="002E6538"/>
    <w:rsid w:val="002E6AC2"/>
    <w:rsid w:val="002E7839"/>
    <w:rsid w:val="002E7A2B"/>
    <w:rsid w:val="002F2F6B"/>
    <w:rsid w:val="002F3D72"/>
    <w:rsid w:val="002F5E1C"/>
    <w:rsid w:val="003006D4"/>
    <w:rsid w:val="00302059"/>
    <w:rsid w:val="00302955"/>
    <w:rsid w:val="00302B8F"/>
    <w:rsid w:val="0030446C"/>
    <w:rsid w:val="0030504E"/>
    <w:rsid w:val="00305EC3"/>
    <w:rsid w:val="003060D1"/>
    <w:rsid w:val="00307500"/>
    <w:rsid w:val="00307FD4"/>
    <w:rsid w:val="00320E9F"/>
    <w:rsid w:val="0034000C"/>
    <w:rsid w:val="00340542"/>
    <w:rsid w:val="00342183"/>
    <w:rsid w:val="00343791"/>
    <w:rsid w:val="00343E65"/>
    <w:rsid w:val="0034587B"/>
    <w:rsid w:val="00346F16"/>
    <w:rsid w:val="00347105"/>
    <w:rsid w:val="00350E14"/>
    <w:rsid w:val="00351B28"/>
    <w:rsid w:val="0035511E"/>
    <w:rsid w:val="003552A8"/>
    <w:rsid w:val="00357170"/>
    <w:rsid w:val="0036237F"/>
    <w:rsid w:val="003632B9"/>
    <w:rsid w:val="00364D0D"/>
    <w:rsid w:val="00370D2A"/>
    <w:rsid w:val="00370FD7"/>
    <w:rsid w:val="0037270C"/>
    <w:rsid w:val="00373534"/>
    <w:rsid w:val="00373822"/>
    <w:rsid w:val="003749AE"/>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5E5"/>
    <w:rsid w:val="003B691D"/>
    <w:rsid w:val="003B7DAC"/>
    <w:rsid w:val="003C0B2D"/>
    <w:rsid w:val="003C353C"/>
    <w:rsid w:val="003C3E02"/>
    <w:rsid w:val="003C6293"/>
    <w:rsid w:val="003C68C9"/>
    <w:rsid w:val="003D0A29"/>
    <w:rsid w:val="003D25BF"/>
    <w:rsid w:val="003D33CB"/>
    <w:rsid w:val="003D50DE"/>
    <w:rsid w:val="003D53B1"/>
    <w:rsid w:val="003D7EA4"/>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5518"/>
    <w:rsid w:val="00406A67"/>
    <w:rsid w:val="0040703F"/>
    <w:rsid w:val="00407886"/>
    <w:rsid w:val="00414CD5"/>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A7082"/>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25FC8"/>
    <w:rsid w:val="005422A8"/>
    <w:rsid w:val="00542FE0"/>
    <w:rsid w:val="00544624"/>
    <w:rsid w:val="005446F0"/>
    <w:rsid w:val="00544A5D"/>
    <w:rsid w:val="00544C7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35FD"/>
    <w:rsid w:val="005A5CFA"/>
    <w:rsid w:val="005A7EA7"/>
    <w:rsid w:val="005B704F"/>
    <w:rsid w:val="005B7C70"/>
    <w:rsid w:val="005C594F"/>
    <w:rsid w:val="005C772C"/>
    <w:rsid w:val="005C7BF8"/>
    <w:rsid w:val="005D3A02"/>
    <w:rsid w:val="005E062F"/>
    <w:rsid w:val="005E3497"/>
    <w:rsid w:val="005E5234"/>
    <w:rsid w:val="005F2E33"/>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207A"/>
    <w:rsid w:val="00677D84"/>
    <w:rsid w:val="0068450C"/>
    <w:rsid w:val="00684C4E"/>
    <w:rsid w:val="00684E38"/>
    <w:rsid w:val="00685BFD"/>
    <w:rsid w:val="00687105"/>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2B09"/>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1C59"/>
    <w:rsid w:val="00817560"/>
    <w:rsid w:val="008178DC"/>
    <w:rsid w:val="00820A12"/>
    <w:rsid w:val="00821E64"/>
    <w:rsid w:val="00821FC3"/>
    <w:rsid w:val="00825D93"/>
    <w:rsid w:val="00826BB9"/>
    <w:rsid w:val="00833F12"/>
    <w:rsid w:val="008442D2"/>
    <w:rsid w:val="00844BF3"/>
    <w:rsid w:val="008557AD"/>
    <w:rsid w:val="00860D66"/>
    <w:rsid w:val="00863F45"/>
    <w:rsid w:val="00864A07"/>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3FD9"/>
    <w:rsid w:val="00896CB4"/>
    <w:rsid w:val="00897B35"/>
    <w:rsid w:val="008A6C6C"/>
    <w:rsid w:val="008B179E"/>
    <w:rsid w:val="008B2774"/>
    <w:rsid w:val="008B3238"/>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20A"/>
    <w:rsid w:val="00947390"/>
    <w:rsid w:val="009512F3"/>
    <w:rsid w:val="0095239A"/>
    <w:rsid w:val="0095511B"/>
    <w:rsid w:val="00956962"/>
    <w:rsid w:val="009579B0"/>
    <w:rsid w:val="00961A23"/>
    <w:rsid w:val="00962177"/>
    <w:rsid w:val="009643D2"/>
    <w:rsid w:val="00967FD1"/>
    <w:rsid w:val="00971B9E"/>
    <w:rsid w:val="00972C93"/>
    <w:rsid w:val="00974552"/>
    <w:rsid w:val="00974A4C"/>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069E1"/>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2728E"/>
    <w:rsid w:val="00A30374"/>
    <w:rsid w:val="00A30663"/>
    <w:rsid w:val="00A30E82"/>
    <w:rsid w:val="00A32C01"/>
    <w:rsid w:val="00A34084"/>
    <w:rsid w:val="00A4350C"/>
    <w:rsid w:val="00A45229"/>
    <w:rsid w:val="00A4731D"/>
    <w:rsid w:val="00A4756D"/>
    <w:rsid w:val="00A47E25"/>
    <w:rsid w:val="00A507BA"/>
    <w:rsid w:val="00A51475"/>
    <w:rsid w:val="00A52393"/>
    <w:rsid w:val="00A5705B"/>
    <w:rsid w:val="00A63C46"/>
    <w:rsid w:val="00A640FD"/>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6FD"/>
    <w:rsid w:val="00AD18CF"/>
    <w:rsid w:val="00AD30EA"/>
    <w:rsid w:val="00AD32BF"/>
    <w:rsid w:val="00AD37F7"/>
    <w:rsid w:val="00AD573C"/>
    <w:rsid w:val="00AE6AA5"/>
    <w:rsid w:val="00AE73BF"/>
    <w:rsid w:val="00AF14E7"/>
    <w:rsid w:val="00B020D5"/>
    <w:rsid w:val="00B06AE9"/>
    <w:rsid w:val="00B06F75"/>
    <w:rsid w:val="00B11606"/>
    <w:rsid w:val="00B142B1"/>
    <w:rsid w:val="00B20174"/>
    <w:rsid w:val="00B234C0"/>
    <w:rsid w:val="00B240C8"/>
    <w:rsid w:val="00B247AD"/>
    <w:rsid w:val="00B26993"/>
    <w:rsid w:val="00B27A4E"/>
    <w:rsid w:val="00B30892"/>
    <w:rsid w:val="00B3398B"/>
    <w:rsid w:val="00B349C3"/>
    <w:rsid w:val="00B36892"/>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77FD5"/>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E66D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22DF"/>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36ED"/>
    <w:rsid w:val="00CC74A2"/>
    <w:rsid w:val="00CC7527"/>
    <w:rsid w:val="00CD19CD"/>
    <w:rsid w:val="00CD1BC1"/>
    <w:rsid w:val="00CD31DF"/>
    <w:rsid w:val="00CD5318"/>
    <w:rsid w:val="00CE030C"/>
    <w:rsid w:val="00CE3104"/>
    <w:rsid w:val="00CE3F3C"/>
    <w:rsid w:val="00CE44F2"/>
    <w:rsid w:val="00CE4595"/>
    <w:rsid w:val="00CE7FEE"/>
    <w:rsid w:val="00CF0D01"/>
    <w:rsid w:val="00CF188D"/>
    <w:rsid w:val="00CF1D4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2610"/>
    <w:rsid w:val="00D2329E"/>
    <w:rsid w:val="00D23461"/>
    <w:rsid w:val="00D23958"/>
    <w:rsid w:val="00D241CC"/>
    <w:rsid w:val="00D33F61"/>
    <w:rsid w:val="00D3621F"/>
    <w:rsid w:val="00D50681"/>
    <w:rsid w:val="00D508C9"/>
    <w:rsid w:val="00D50AC5"/>
    <w:rsid w:val="00D51732"/>
    <w:rsid w:val="00D51B9F"/>
    <w:rsid w:val="00D52E7C"/>
    <w:rsid w:val="00D55AAA"/>
    <w:rsid w:val="00D57428"/>
    <w:rsid w:val="00D6195A"/>
    <w:rsid w:val="00D630C3"/>
    <w:rsid w:val="00D6327B"/>
    <w:rsid w:val="00D64CED"/>
    <w:rsid w:val="00D65D34"/>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2C3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0533"/>
    <w:rsid w:val="00E220B8"/>
    <w:rsid w:val="00E234C8"/>
    <w:rsid w:val="00E24793"/>
    <w:rsid w:val="00E24F84"/>
    <w:rsid w:val="00E25087"/>
    <w:rsid w:val="00E253B4"/>
    <w:rsid w:val="00E25AB1"/>
    <w:rsid w:val="00E267CC"/>
    <w:rsid w:val="00E32272"/>
    <w:rsid w:val="00E33834"/>
    <w:rsid w:val="00E35C07"/>
    <w:rsid w:val="00E36096"/>
    <w:rsid w:val="00E41A14"/>
    <w:rsid w:val="00E43C94"/>
    <w:rsid w:val="00E45A26"/>
    <w:rsid w:val="00E45D39"/>
    <w:rsid w:val="00E45F26"/>
    <w:rsid w:val="00E463CA"/>
    <w:rsid w:val="00E47D79"/>
    <w:rsid w:val="00E50B90"/>
    <w:rsid w:val="00E51279"/>
    <w:rsid w:val="00E5215B"/>
    <w:rsid w:val="00E5348F"/>
    <w:rsid w:val="00E5559C"/>
    <w:rsid w:val="00E5571B"/>
    <w:rsid w:val="00E56A2C"/>
    <w:rsid w:val="00E56FEB"/>
    <w:rsid w:val="00E608BB"/>
    <w:rsid w:val="00E611F9"/>
    <w:rsid w:val="00E635F9"/>
    <w:rsid w:val="00E71972"/>
    <w:rsid w:val="00E73A85"/>
    <w:rsid w:val="00E75F34"/>
    <w:rsid w:val="00E7727B"/>
    <w:rsid w:val="00E8080B"/>
    <w:rsid w:val="00E809DB"/>
    <w:rsid w:val="00E81F4A"/>
    <w:rsid w:val="00E83C75"/>
    <w:rsid w:val="00E86629"/>
    <w:rsid w:val="00E86C24"/>
    <w:rsid w:val="00E87625"/>
    <w:rsid w:val="00E90BD0"/>
    <w:rsid w:val="00E9676A"/>
    <w:rsid w:val="00EA0790"/>
    <w:rsid w:val="00EA110A"/>
    <w:rsid w:val="00EA1E53"/>
    <w:rsid w:val="00EA2391"/>
    <w:rsid w:val="00EA3CFA"/>
    <w:rsid w:val="00EA419D"/>
    <w:rsid w:val="00EA45D9"/>
    <w:rsid w:val="00EA57DF"/>
    <w:rsid w:val="00EA6FDF"/>
    <w:rsid w:val="00EA7358"/>
    <w:rsid w:val="00EA7D3B"/>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37EC"/>
    <w:rsid w:val="00EF7F50"/>
    <w:rsid w:val="00F00868"/>
    <w:rsid w:val="00F008D7"/>
    <w:rsid w:val="00F00E18"/>
    <w:rsid w:val="00F015C5"/>
    <w:rsid w:val="00F037B0"/>
    <w:rsid w:val="00F03A09"/>
    <w:rsid w:val="00F0432B"/>
    <w:rsid w:val="00F056F5"/>
    <w:rsid w:val="00F07A7E"/>
    <w:rsid w:val="00F115AA"/>
    <w:rsid w:val="00F12A99"/>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D11"/>
    <w:rsid w:val="00FB2679"/>
    <w:rsid w:val="00FB2D49"/>
    <w:rsid w:val="00FB406A"/>
    <w:rsid w:val="00FB5276"/>
    <w:rsid w:val="00FB5F7B"/>
    <w:rsid w:val="00FB70EC"/>
    <w:rsid w:val="00FB7BC3"/>
    <w:rsid w:val="00FC0BDF"/>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link w:val="a5"/>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6">
    <w:name w:val="Balloon Text"/>
    <w:basedOn w:val="a"/>
    <w:link w:val="a7"/>
    <w:uiPriority w:val="99"/>
    <w:semiHidden/>
    <w:rsid w:val="005446F0"/>
    <w:rPr>
      <w:rFonts w:ascii="Tahoma" w:hAnsi="Tahoma" w:cs="Tahoma"/>
      <w:sz w:val="16"/>
      <w:szCs w:val="16"/>
    </w:rPr>
  </w:style>
  <w:style w:type="character" w:customStyle="1" w:styleId="a7">
    <w:name w:val="Текст выноски Знак"/>
    <w:basedOn w:val="a2"/>
    <w:link w:val="a6"/>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8">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9">
    <w:name w:val="Subtitle"/>
    <w:basedOn w:val="a"/>
    <w:link w:val="aa"/>
    <w:qFormat/>
    <w:rsid w:val="006017BC"/>
    <w:pPr>
      <w:jc w:val="center"/>
    </w:pPr>
    <w:rPr>
      <w:b/>
      <w:bCs/>
      <w:sz w:val="32"/>
      <w:szCs w:val="24"/>
    </w:rPr>
  </w:style>
  <w:style w:type="character" w:customStyle="1" w:styleId="aa">
    <w:name w:val="Подзаголовок Знак"/>
    <w:basedOn w:val="a2"/>
    <w:link w:val="a9"/>
    <w:rsid w:val="006017BC"/>
    <w:rPr>
      <w:b/>
      <w:bCs/>
      <w:sz w:val="32"/>
      <w:szCs w:val="24"/>
    </w:rPr>
  </w:style>
  <w:style w:type="paragraph" w:styleId="ab">
    <w:name w:val="header"/>
    <w:basedOn w:val="a"/>
    <w:link w:val="ac"/>
    <w:uiPriority w:val="99"/>
    <w:unhideWhenUsed/>
    <w:rsid w:val="0054511C"/>
    <w:pPr>
      <w:tabs>
        <w:tab w:val="center" w:pos="4677"/>
        <w:tab w:val="right" w:pos="9355"/>
      </w:tabs>
    </w:pPr>
    <w:rPr>
      <w:sz w:val="28"/>
      <w:szCs w:val="24"/>
    </w:rPr>
  </w:style>
  <w:style w:type="character" w:customStyle="1" w:styleId="ac">
    <w:name w:val="Верхний колонтитул Знак"/>
    <w:basedOn w:val="a2"/>
    <w:link w:val="ab"/>
    <w:uiPriority w:val="99"/>
    <w:rsid w:val="0054511C"/>
    <w:rPr>
      <w:sz w:val="28"/>
      <w:szCs w:val="24"/>
    </w:rPr>
  </w:style>
  <w:style w:type="paragraph" w:styleId="ad">
    <w:name w:val="footer"/>
    <w:basedOn w:val="a"/>
    <w:link w:val="ae"/>
    <w:uiPriority w:val="99"/>
    <w:unhideWhenUsed/>
    <w:rsid w:val="00BE444B"/>
    <w:pPr>
      <w:tabs>
        <w:tab w:val="center" w:pos="4677"/>
        <w:tab w:val="right" w:pos="9355"/>
      </w:tabs>
    </w:pPr>
  </w:style>
  <w:style w:type="character" w:customStyle="1" w:styleId="ae">
    <w:name w:val="Нижний колонтитул Знак"/>
    <w:basedOn w:val="a2"/>
    <w:link w:val="ad"/>
    <w:uiPriority w:val="99"/>
    <w:rsid w:val="00BE444B"/>
  </w:style>
  <w:style w:type="paragraph" w:styleId="af">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0">
    <w:name w:val="Hyperlink"/>
    <w:uiPriority w:val="99"/>
    <w:rsid w:val="007722E3"/>
    <w:rPr>
      <w:color w:val="000080"/>
      <w:u w:val="single"/>
    </w:rPr>
  </w:style>
  <w:style w:type="character" w:styleId="af1">
    <w:name w:val="Strong"/>
    <w:uiPriority w:val="22"/>
    <w:qFormat/>
    <w:rsid w:val="007722E3"/>
    <w:rPr>
      <w:b/>
      <w:bCs/>
    </w:rPr>
  </w:style>
  <w:style w:type="character" w:styleId="af2">
    <w:name w:val="Emphasis"/>
    <w:qFormat/>
    <w:rsid w:val="007722E3"/>
    <w:rPr>
      <w:i/>
      <w:iCs/>
    </w:rPr>
  </w:style>
  <w:style w:type="character" w:customStyle="1" w:styleId="af3">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4">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5">
    <w:name w:val="Содержимое таблицы"/>
    <w:basedOn w:val="a"/>
    <w:rsid w:val="007722E3"/>
    <w:pPr>
      <w:suppressLineNumbers/>
      <w:suppressAutoHyphens/>
    </w:pPr>
    <w:rPr>
      <w:sz w:val="24"/>
      <w:szCs w:val="24"/>
      <w:lang w:eastAsia="ar-SA"/>
    </w:rPr>
  </w:style>
  <w:style w:type="paragraph" w:customStyle="1" w:styleId="af6">
    <w:name w:val="Заголовок таблицы"/>
    <w:basedOn w:val="af5"/>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7">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8">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A2728E"/>
    <w:pPr>
      <w:widowControl w:val="0"/>
      <w:autoSpaceDE w:val="0"/>
      <w:autoSpaceDN w:val="0"/>
    </w:pPr>
    <w:rPr>
      <w:rFonts w:ascii="Calibri" w:hAnsi="Calibri" w:cs="Calibri"/>
      <w:b/>
      <w:sz w:val="22"/>
    </w:rPr>
  </w:style>
  <w:style w:type="table" w:customStyle="1" w:styleId="TableGrid">
    <w:name w:val="TableGrid"/>
    <w:rsid w:val="00A2728E"/>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A2728E"/>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A2728E"/>
    <w:rPr>
      <w:rFonts w:ascii="Arial" w:eastAsia="Arial" w:hAnsi="Arial" w:cs="Arial"/>
      <w:lang w:eastAsia="ar-SA"/>
    </w:rPr>
  </w:style>
  <w:style w:type="character" w:customStyle="1" w:styleId="a5">
    <w:name w:val="Основной текст Знак"/>
    <w:basedOn w:val="a2"/>
    <w:link w:val="a1"/>
    <w:rsid w:val="0009511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20857941">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0296616">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611744187">
      <w:bodyDiv w:val="1"/>
      <w:marLeft w:val="0"/>
      <w:marRight w:val="0"/>
      <w:marTop w:val="0"/>
      <w:marBottom w:val="0"/>
      <w:divBdr>
        <w:top w:val="none" w:sz="0" w:space="0" w:color="auto"/>
        <w:left w:val="none" w:sz="0" w:space="0" w:color="auto"/>
        <w:bottom w:val="none" w:sz="0" w:space="0" w:color="auto"/>
        <w:right w:val="none" w:sz="0" w:space="0" w:color="auto"/>
      </w:divBdr>
    </w:div>
    <w:div w:id="711657346">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480802071">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 w:id="21103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1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26" Type="http://schemas.openxmlformats.org/officeDocument/2006/relationships/hyperlink" Target="consultantplus://offline/ref=4D32964AF6E3057FC66B6025EC900F9E88D408A7936BAF0A48F10624B1410DD26AE693A4360CFC39D2X0M" TargetMode="External"/><Relationship Id="rId39"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21" Type="http://schemas.openxmlformats.org/officeDocument/2006/relationships/hyperlink" Target="consultantplus://offline/ref=4D32964AF6E3057FC66B6025EC900F9E88D50DA5976EAF0A48F10624B1D4X1M" TargetMode="External"/><Relationship Id="rId34" Type="http://schemas.openxmlformats.org/officeDocument/2006/relationships/hyperlink" Target="consultantplus://offline/ref=F940DFEFCEA5873464CB78847ED22F02F2FBD20160A65ECE5073C93C960ChAO" TargetMode="External"/><Relationship Id="rId42"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7"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0"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5" Type="http://schemas.openxmlformats.org/officeDocument/2006/relationships/hyperlink" Target="mailto:raiarh@mail.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BDC728A1CC6D908AC70C6CE500B1997BD6E227B317A8145736651E986A61835D5144B25EE6CE3B99FB38E1E2E77M" TargetMode="External"/><Relationship Id="rId20" Type="http://schemas.openxmlformats.org/officeDocument/2006/relationships/hyperlink" Target="consultantplus://offline/ref=4D32964AF6E3057FC66B6025EC900F9E88D405A2926AAF0A48F10624B1D4X1M" TargetMode="External"/><Relationship Id="rId29" Type="http://schemas.openxmlformats.org/officeDocument/2006/relationships/hyperlink" Target="consultantplus://offline/ref=6772A26E14A7812B083FC23C057163CEA680D9F9F6F849B2BB19556986uADFM" TargetMode="External"/><Relationship Id="rId41" Type="http://schemas.openxmlformats.org/officeDocument/2006/relationships/hyperlink" Target="consultantplus://offline/ref=F940DFEFCEA5873464CB78847ED22F02F2FBD20160A65ECE5073C93C96CA1F813D59CE560A6F58450Bh3O" TargetMode="External"/><Relationship Id="rId54"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arh@mail.ru" TargetMode="External"/><Relationship Id="rId24" Type="http://schemas.openxmlformats.org/officeDocument/2006/relationships/hyperlink" Target="consultantplus://offline/ref=4D32964AF6E3057FC66B6025EC900F9E88D50BA6906EAF0A48F10624B1D4X1M" TargetMode="External"/><Relationship Id="rId32"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37" Type="http://schemas.openxmlformats.org/officeDocument/2006/relationships/hyperlink" Target="consultantplus://offline/ref=F940DFEFCEA5873464CB78847ED22F02F2FBD30563A85ECE5073C93C96CA1F813D59CE560F06h6O" TargetMode="External"/><Relationship Id="rId40"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5"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3"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8" Type="http://schemas.openxmlformats.org/officeDocument/2006/relationships/hyperlink" Target="http://docs.cntd.ru/document/901919338" TargetMode="Externa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4D32964AF6E3057FC66B6025EC900F9E88D50BA79467AF0A48F10624B1D4X1M" TargetMode="External"/><Relationship Id="rId28" Type="http://schemas.openxmlformats.org/officeDocument/2006/relationships/hyperlink" Target="consultantplus://offline/ref=4D32964AF6E3057FC66B6025EC900F9E88D408A4926FAF0A48F10624B1D4X1M" TargetMode="External"/><Relationship Id="rId36" Type="http://schemas.openxmlformats.org/officeDocument/2006/relationships/hyperlink" Target="consultantplus://offline/ref=F940DFEFCEA5873464CB78847ED22F02F2FBD30563A85ECE5073C93C96CA1F813D59CE5400hCO" TargetMode="External"/><Relationship Id="rId49"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7" Type="http://schemas.openxmlformats.org/officeDocument/2006/relationships/hyperlink" Target="http://www.mfc26.ru" TargetMode="External"/><Relationship Id="rId61" Type="http://schemas.openxmlformats.org/officeDocument/2006/relationships/fontTable" Target="fontTable.xml"/><Relationship Id="rId10" Type="http://schemas.openxmlformats.org/officeDocument/2006/relationships/hyperlink" Target="mailto:administration@shmr.ru" TargetMode="External"/><Relationship Id="rId19" Type="http://schemas.openxmlformats.org/officeDocument/2006/relationships/hyperlink" Target="consultantplus://offline/ref=4D32964AF6E3057FC66B6025EC900F9E8BDA0AA19838F80819A408D2X1M" TargetMode="External"/><Relationship Id="rId31"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4"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2"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6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CA7E08A9FF9A0C57DEE91948B22C03CDDBC5AAA493AEF3A92A53E9B622DF88E5FDAFA326BC92721ChDRFN" TargetMode="External"/><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4D32964AF6E3057FC66B6025EC900F9E88D409A39B6BAF0A48F10624B1D4X1M" TargetMode="External"/><Relationship Id="rId27" Type="http://schemas.openxmlformats.org/officeDocument/2006/relationships/hyperlink" Target="consultantplus://offline/ref=4D32964AF6E3057FC66B6025EC900F9E88D40BA4966FAF0A48F10624B1D4X1M" TargetMode="External"/><Relationship Id="rId30" Type="http://schemas.openxmlformats.org/officeDocument/2006/relationships/hyperlink" Target="http://consultantplus:/offline/ref=F179C470E552FC317FF783043A0B89B09085366710BE5BF7D9BB72EFC911AC7E1B74C130C166C9B7479893DBm01EK" TargetMode="External"/><Relationship Id="rId35" Type="http://schemas.openxmlformats.org/officeDocument/2006/relationships/hyperlink" Target="consultantplus://offline/ref=F940DFEFCEA5873464CB78847ED22F02F2FBD20160A65ECE5073C93C96CA1F813D59CE560A6F58450Bh9O" TargetMode="External"/><Relationship Id="rId43" Type="http://schemas.openxmlformats.org/officeDocument/2006/relationships/hyperlink" Target="consultantplus://offline/ref=F940DFEFCEA5873464CB78847ED22F02F2FBD20160A65ECE5073C93C96CA1F813D59CE560A6F58450Bh3O" TargetMode="External"/><Relationship Id="rId4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6" Type="http://schemas.openxmlformats.org/officeDocument/2006/relationships/hyperlink" Target="mailto:shpak-mfc@mail.ru" TargetMode="External"/><Relationship Id="rId8" Type="http://schemas.openxmlformats.org/officeDocument/2006/relationships/endnotes" Target="endnotes.xml"/><Relationship Id="rId51"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3" Type="http://schemas.openxmlformats.org/officeDocument/2006/relationships/styles" Target="styles.xml"/><Relationship Id="rId12" Type="http://schemas.openxmlformats.org/officeDocument/2006/relationships/hyperlink" Target="mailto:shpak-mfc@mail.ru" TargetMode="External"/><Relationship Id="rId17" Type="http://schemas.openxmlformats.org/officeDocument/2006/relationships/hyperlink" Target="consultantplus://offline/ref=ABDC728A1CC6D908AC70C6CE500B1997BD6E227B317A8145736651E986A61835D5144B25EE6CE3B99FB38E112E73M" TargetMode="External"/><Relationship Id="rId25" Type="http://schemas.openxmlformats.org/officeDocument/2006/relationships/hyperlink" Target="consultantplus://offline/ref=4D32964AF6E3057FC66B6025EC900F9E88D50BA6906FAF0A48F10624B1D4X1M" TargetMode="External"/><Relationship Id="rId33" Type="http://schemas.openxmlformats.org/officeDocument/2006/relationships/hyperlink" Target="consultantplus://offline/ref=F940DFEFCEA5873464CB78847ED22F02F1FCD00167A65ECE5073C93C96CA1F813D59CE560A6F584C0BhAO" TargetMode="External"/><Relationship Id="rId38"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46"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259C-F568-43EB-9D3C-511A26DC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13035</Words>
  <Characters>74303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Алексей</cp:lastModifiedBy>
  <cp:revision>2</cp:revision>
  <cp:lastPrinted>2019-01-10T11:33:00Z</cp:lastPrinted>
  <dcterms:created xsi:type="dcterms:W3CDTF">2020-02-28T06:36:00Z</dcterms:created>
  <dcterms:modified xsi:type="dcterms:W3CDTF">2020-02-28T06:36:00Z</dcterms:modified>
</cp:coreProperties>
</file>