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E311" w14:textId="2D439648" w:rsidR="00243364" w:rsidRDefault="00593E75" w:rsidP="00A9789C">
      <w:pPr>
        <w:spacing w:after="0" w:line="240" w:lineRule="exact"/>
        <w:ind w:left="4962"/>
        <w:jc w:val="center"/>
      </w:pPr>
      <w:bookmarkStart w:id="0" w:name="_GoBack"/>
      <w:r>
        <w:t>УТВЕРЖДЕНО</w:t>
      </w:r>
    </w:p>
    <w:p w14:paraId="4C48A945" w14:textId="245D5F4B" w:rsidR="00593E75" w:rsidRDefault="00593E75" w:rsidP="00A9789C">
      <w:pPr>
        <w:spacing w:after="0" w:line="240" w:lineRule="exact"/>
        <w:ind w:left="4961"/>
        <w:jc w:val="center"/>
      </w:pPr>
      <w:r>
        <w:t>постановлением администрации Шпаковского муниципального округа</w:t>
      </w:r>
    </w:p>
    <w:p w14:paraId="2D1D8A20" w14:textId="1F078000" w:rsidR="00A9789C" w:rsidRDefault="00A9789C" w:rsidP="00A9789C">
      <w:pPr>
        <w:spacing w:after="0" w:line="240" w:lineRule="exact"/>
        <w:ind w:left="4961"/>
        <w:jc w:val="center"/>
      </w:pPr>
      <w:r>
        <w:t>Ставропольского края</w:t>
      </w:r>
    </w:p>
    <w:bookmarkEnd w:id="0"/>
    <w:p w14:paraId="7DC64083" w14:textId="6F23A13A" w:rsidR="00A9789C" w:rsidRDefault="00D213C1" w:rsidP="00A9789C">
      <w:pPr>
        <w:spacing w:after="0" w:line="240" w:lineRule="exact"/>
        <w:ind w:left="4961"/>
        <w:jc w:val="center"/>
      </w:pPr>
      <w:r>
        <w:t>от 16 октября 2025 г. № 1307</w:t>
      </w:r>
    </w:p>
    <w:p w14:paraId="2EA779FC" w14:textId="77777777" w:rsidR="002D17CD" w:rsidRDefault="002D17CD" w:rsidP="002D17CD">
      <w:pPr>
        <w:spacing w:after="0" w:line="240" w:lineRule="auto"/>
        <w:jc w:val="center"/>
      </w:pPr>
    </w:p>
    <w:p w14:paraId="0A1BCE9C" w14:textId="77777777" w:rsidR="002D17CD" w:rsidRDefault="002D17CD" w:rsidP="002D17CD">
      <w:pPr>
        <w:spacing w:after="0" w:line="240" w:lineRule="auto"/>
        <w:jc w:val="center"/>
      </w:pPr>
    </w:p>
    <w:p w14:paraId="7B5B421C" w14:textId="77777777" w:rsidR="002D17CD" w:rsidRDefault="002D17CD" w:rsidP="002D17CD">
      <w:pPr>
        <w:spacing w:after="0" w:line="240" w:lineRule="auto"/>
        <w:jc w:val="center"/>
      </w:pPr>
    </w:p>
    <w:p w14:paraId="16741EE3" w14:textId="41747C30" w:rsidR="00E84981" w:rsidRDefault="009C5580" w:rsidP="002D17CD">
      <w:pPr>
        <w:spacing w:after="0" w:line="240" w:lineRule="auto"/>
        <w:jc w:val="center"/>
      </w:pPr>
      <w:r w:rsidRPr="00E84981">
        <w:t>ПОЛОЖЕНИЕ</w:t>
      </w:r>
    </w:p>
    <w:p w14:paraId="2CCD218B" w14:textId="77777777" w:rsidR="00A9789C" w:rsidRPr="001134CC" w:rsidRDefault="00A9789C" w:rsidP="002D17CD">
      <w:pPr>
        <w:spacing w:after="0" w:line="240" w:lineRule="auto"/>
        <w:jc w:val="center"/>
      </w:pPr>
    </w:p>
    <w:p w14:paraId="261AB559" w14:textId="4F56B445" w:rsidR="004F5DBA" w:rsidRPr="00E84981" w:rsidRDefault="00E84981" w:rsidP="002D17CD">
      <w:pPr>
        <w:spacing w:after="0" w:line="240" w:lineRule="exact"/>
        <w:jc w:val="center"/>
      </w:pPr>
      <w:r w:rsidRPr="00E84981">
        <w:t>о муниципальном жилищном фонде коммерческого использования</w:t>
      </w:r>
      <w:r w:rsidR="00A9789C">
        <w:t xml:space="preserve"> </w:t>
      </w:r>
      <w:r w:rsidR="004F5DBA">
        <w:t>Шпаковского муниципального округа Ставропольского края</w:t>
      </w:r>
    </w:p>
    <w:p w14:paraId="28ECA97B" w14:textId="0CFC6729" w:rsidR="00E84981" w:rsidRPr="00E84981" w:rsidRDefault="00E84981" w:rsidP="00A9789C">
      <w:pPr>
        <w:spacing w:after="0" w:line="240" w:lineRule="auto"/>
        <w:jc w:val="center"/>
      </w:pPr>
    </w:p>
    <w:p w14:paraId="1A2EA3A2" w14:textId="19B9D24F" w:rsidR="00E84981" w:rsidRDefault="00255AA2" w:rsidP="00A9789C">
      <w:pPr>
        <w:pStyle w:val="a7"/>
        <w:spacing w:after="0" w:line="240" w:lineRule="auto"/>
        <w:ind w:left="0"/>
        <w:jc w:val="center"/>
      </w:pPr>
      <w:r>
        <w:rPr>
          <w:lang w:val="en-US"/>
        </w:rPr>
        <w:t>I</w:t>
      </w:r>
      <w:r w:rsidRPr="00255AA2">
        <w:t xml:space="preserve">. </w:t>
      </w:r>
      <w:r w:rsidR="004F5DBA" w:rsidRPr="00255AA2">
        <w:t>Общие положения</w:t>
      </w:r>
    </w:p>
    <w:p w14:paraId="08C5EAE2" w14:textId="77777777" w:rsidR="00A9789C" w:rsidRPr="00255AA2" w:rsidRDefault="00A9789C" w:rsidP="00A9789C">
      <w:pPr>
        <w:pStyle w:val="a7"/>
        <w:spacing w:after="0" w:line="240" w:lineRule="auto"/>
        <w:ind w:left="0"/>
        <w:jc w:val="center"/>
      </w:pPr>
    </w:p>
    <w:p w14:paraId="13421F85" w14:textId="4824FF3B" w:rsidR="00E84981" w:rsidRDefault="00E84981" w:rsidP="00A9789C">
      <w:pPr>
        <w:spacing w:after="0" w:line="240" w:lineRule="auto"/>
        <w:ind w:firstLine="709"/>
        <w:jc w:val="both"/>
      </w:pPr>
      <w:r w:rsidRPr="00E84981">
        <w:t xml:space="preserve">1. </w:t>
      </w:r>
      <w:r w:rsidR="001134CC">
        <w:t xml:space="preserve">Настоящее </w:t>
      </w:r>
      <w:r w:rsidRPr="00E84981">
        <w:t xml:space="preserve">Положение разработано в соответствии </w:t>
      </w:r>
      <w:r w:rsidR="00B55405">
        <w:t xml:space="preserve">с частью 4 </w:t>
      </w:r>
      <w:r w:rsidRPr="00E84981">
        <w:t>с</w:t>
      </w:r>
      <w:r w:rsidR="00B55405">
        <w:t>татьи 19</w:t>
      </w:r>
      <w:r w:rsidR="005B733E">
        <w:t xml:space="preserve"> Жилищного кодекса Российской Федерации, статьями</w:t>
      </w:r>
      <w:r w:rsidRPr="00E84981">
        <w:t xml:space="preserve"> 209, 215, 288 Гражданского кодекса Российской Федерации, и в целях рационального использования муниципального жилищного фонда.</w:t>
      </w:r>
    </w:p>
    <w:p w14:paraId="1F6E173A" w14:textId="77777777" w:rsidR="00A9789C" w:rsidRPr="00B55405" w:rsidRDefault="00A9789C" w:rsidP="00A9789C">
      <w:pPr>
        <w:spacing w:after="0" w:line="240" w:lineRule="auto"/>
        <w:ind w:firstLine="709"/>
        <w:jc w:val="both"/>
      </w:pPr>
    </w:p>
    <w:p w14:paraId="6ABFF473" w14:textId="2061E997" w:rsidR="00E84981" w:rsidRDefault="00E84981" w:rsidP="00A9789C">
      <w:pPr>
        <w:spacing w:after="0" w:line="240" w:lineRule="auto"/>
        <w:ind w:firstLine="709"/>
        <w:jc w:val="both"/>
      </w:pPr>
      <w:r w:rsidRPr="00E84981">
        <w:t>2.</w:t>
      </w:r>
      <w:r w:rsidR="009C5580" w:rsidRPr="009C5580">
        <w:t xml:space="preserve"> </w:t>
      </w:r>
      <w:r w:rsidRPr="00E84981">
        <w:t xml:space="preserve">Положение устанавливает порядок формирования муниципального жилищного фонда коммерческого использования в </w:t>
      </w:r>
      <w:r w:rsidR="007B0D75">
        <w:t>Шпаковском муниципальном округе Ставропольского края</w:t>
      </w:r>
      <w:r w:rsidR="00A9789C">
        <w:t xml:space="preserve"> (далее –</w:t>
      </w:r>
      <w:r w:rsidRPr="00E84981">
        <w:t xml:space="preserve"> жилищный фонд коммерческого использования).</w:t>
      </w:r>
    </w:p>
    <w:p w14:paraId="523D1D84" w14:textId="77777777" w:rsidR="00A9789C" w:rsidRPr="00534713" w:rsidRDefault="00A9789C" w:rsidP="00A9789C">
      <w:pPr>
        <w:spacing w:after="0" w:line="240" w:lineRule="auto"/>
        <w:ind w:firstLine="709"/>
        <w:jc w:val="both"/>
      </w:pPr>
    </w:p>
    <w:p w14:paraId="52731195" w14:textId="7C705DFF" w:rsidR="00255AA2" w:rsidRDefault="00255AA2" w:rsidP="00A9789C">
      <w:pPr>
        <w:spacing w:after="0" w:line="240" w:lineRule="exact"/>
        <w:jc w:val="center"/>
      </w:pPr>
      <w:r>
        <w:rPr>
          <w:lang w:val="en-US"/>
        </w:rPr>
        <w:t>II</w:t>
      </w:r>
      <w:r>
        <w:t xml:space="preserve">. Формирование муниципального </w:t>
      </w:r>
      <w:r w:rsidRPr="00E84981">
        <w:t xml:space="preserve">жилищного фонда </w:t>
      </w:r>
      <w:r w:rsidR="008B083D">
        <w:br/>
      </w:r>
      <w:r w:rsidRPr="00E84981">
        <w:t>коммерческого использования</w:t>
      </w:r>
    </w:p>
    <w:p w14:paraId="2524B352" w14:textId="77777777" w:rsidR="00A9789C" w:rsidRDefault="00A9789C" w:rsidP="00A9789C">
      <w:pPr>
        <w:spacing w:after="0" w:line="240" w:lineRule="auto"/>
        <w:ind w:firstLine="709"/>
        <w:jc w:val="center"/>
      </w:pPr>
    </w:p>
    <w:p w14:paraId="6111D663" w14:textId="06EE1215" w:rsidR="00E84981" w:rsidRDefault="00E84981" w:rsidP="00A9789C">
      <w:pPr>
        <w:spacing w:after="0" w:line="240" w:lineRule="auto"/>
        <w:ind w:firstLine="709"/>
        <w:jc w:val="both"/>
      </w:pPr>
      <w:r w:rsidRPr="00E84981">
        <w:t xml:space="preserve">3. Целью формирования </w:t>
      </w:r>
      <w:r w:rsidR="00255AA2">
        <w:t xml:space="preserve">муниципального </w:t>
      </w:r>
      <w:r w:rsidRPr="00E84981">
        <w:t>жилищного фонда коммерческого использования является обеспечение конституционного права на жилище граждан путем развития договорных отношений в жилищной сфере.</w:t>
      </w:r>
    </w:p>
    <w:p w14:paraId="763868CC" w14:textId="77777777" w:rsidR="00A9789C" w:rsidRPr="00534713" w:rsidRDefault="00A9789C" w:rsidP="00A9789C">
      <w:pPr>
        <w:spacing w:after="0" w:line="240" w:lineRule="auto"/>
        <w:ind w:firstLine="709"/>
        <w:jc w:val="both"/>
      </w:pPr>
    </w:p>
    <w:p w14:paraId="7E4F9DB5" w14:textId="0E231199" w:rsidR="009C5580" w:rsidRDefault="006B03BA" w:rsidP="00A9789C">
      <w:pPr>
        <w:spacing w:after="0" w:line="240" w:lineRule="auto"/>
        <w:ind w:firstLine="709"/>
        <w:jc w:val="both"/>
      </w:pPr>
      <w:r w:rsidRPr="006B03BA">
        <w:t>4</w:t>
      </w:r>
      <w:r w:rsidR="00E84981" w:rsidRPr="00E84981">
        <w:t>. Жилищный фонд коммерческого использования представляет собой</w:t>
      </w:r>
      <w:r w:rsidR="009C5580" w:rsidRPr="009C5580">
        <w:t xml:space="preserve"> </w:t>
      </w:r>
      <w:r w:rsidR="00E84981" w:rsidRPr="00E84981">
        <w:t>совокупность жилых помещений муниципального жилищного фонда</w:t>
      </w:r>
      <w:r w:rsidR="009C5580" w:rsidRPr="009C5580">
        <w:t xml:space="preserve"> </w:t>
      </w:r>
      <w:r w:rsidR="009C5580">
        <w:t>Шпаковского муниципального округа</w:t>
      </w:r>
      <w:r w:rsidR="00E84981" w:rsidRPr="00E84981">
        <w:t>, отнесенных в соответствии с настоящим Положением к жилым помещениям муниципального жилищного фонда коммерческого использования, и предоставляемых гражданам на условиях срочного возмездного пользования на основании договора найма</w:t>
      </w:r>
      <w:r w:rsidR="009C5580">
        <w:t>.</w:t>
      </w:r>
      <w:r w:rsidR="00E84981" w:rsidRPr="00E84981">
        <w:t xml:space="preserve"> </w:t>
      </w:r>
    </w:p>
    <w:p w14:paraId="7266C045" w14:textId="77777777" w:rsidR="00A9789C" w:rsidRDefault="00A9789C" w:rsidP="00A9789C">
      <w:pPr>
        <w:spacing w:after="0" w:line="240" w:lineRule="auto"/>
        <w:ind w:firstLine="709"/>
        <w:jc w:val="both"/>
      </w:pPr>
    </w:p>
    <w:p w14:paraId="0397A3DD" w14:textId="625FADE5" w:rsidR="00E84981" w:rsidRDefault="00255AA2" w:rsidP="00A9789C">
      <w:pPr>
        <w:spacing w:after="0" w:line="240" w:lineRule="auto"/>
        <w:ind w:firstLine="709"/>
        <w:jc w:val="both"/>
      </w:pPr>
      <w:r w:rsidRPr="00255AA2">
        <w:t>5</w:t>
      </w:r>
      <w:r w:rsidR="00E84981" w:rsidRPr="00E84981">
        <w:t>.</w:t>
      </w:r>
      <w:r w:rsidR="004F5DBA">
        <w:t xml:space="preserve"> </w:t>
      </w:r>
      <w:r w:rsidR="00E84981" w:rsidRPr="00E84981">
        <w:t xml:space="preserve">Доля жилищного фонда коммерческого использования не должна превышать </w:t>
      </w:r>
      <w:r w:rsidR="00D339B5">
        <w:t xml:space="preserve">3 </w:t>
      </w:r>
      <w:r w:rsidR="00E84981" w:rsidRPr="00E84981">
        <w:t xml:space="preserve">процентов от общей площади муниципального жилищного фонда </w:t>
      </w:r>
      <w:r w:rsidR="00057569">
        <w:t>Шпаковского муниципального округа</w:t>
      </w:r>
      <w:r w:rsidR="001134CC">
        <w:t>.</w:t>
      </w:r>
    </w:p>
    <w:p w14:paraId="0B9F0A54" w14:textId="77777777" w:rsidR="00A9789C" w:rsidRPr="00E84981" w:rsidRDefault="00A9789C" w:rsidP="00A9789C">
      <w:pPr>
        <w:spacing w:after="0" w:line="240" w:lineRule="auto"/>
        <w:ind w:firstLine="709"/>
        <w:jc w:val="both"/>
      </w:pPr>
    </w:p>
    <w:p w14:paraId="2A24E34C" w14:textId="2F24980D" w:rsidR="00E84981" w:rsidRDefault="00057569" w:rsidP="00A9789C">
      <w:pPr>
        <w:spacing w:after="0" w:line="240" w:lineRule="exact"/>
        <w:jc w:val="center"/>
      </w:pPr>
      <w:r w:rsidRPr="00057569">
        <w:rPr>
          <w:lang w:val="en-US"/>
        </w:rPr>
        <w:t>II</w:t>
      </w:r>
      <w:r w:rsidR="00255AA2">
        <w:rPr>
          <w:lang w:val="en-US"/>
        </w:rPr>
        <w:t>I</w:t>
      </w:r>
      <w:r w:rsidR="00E84981" w:rsidRPr="00E84981">
        <w:t xml:space="preserve">. Порядок и условия включения жилых помещений в жилищный </w:t>
      </w:r>
      <w:r w:rsidR="00A9789C">
        <w:br/>
      </w:r>
      <w:r w:rsidR="00E84981" w:rsidRPr="00E84981">
        <w:t>фонд</w:t>
      </w:r>
      <w:r w:rsidRPr="00057569">
        <w:t xml:space="preserve"> </w:t>
      </w:r>
      <w:r w:rsidR="00E84981" w:rsidRPr="00E84981">
        <w:t xml:space="preserve">коммерческого использования и исключения </w:t>
      </w:r>
      <w:r w:rsidR="00A9789C">
        <w:br/>
      </w:r>
      <w:r w:rsidR="00E84981" w:rsidRPr="00E84981">
        <w:t>из указанного фонда</w:t>
      </w:r>
    </w:p>
    <w:p w14:paraId="2E52B97F" w14:textId="77777777" w:rsidR="002D17CD" w:rsidRDefault="002D17CD" w:rsidP="00A9789C">
      <w:pPr>
        <w:spacing w:after="0" w:line="240" w:lineRule="auto"/>
        <w:jc w:val="center"/>
      </w:pPr>
    </w:p>
    <w:p w14:paraId="3A457FEF" w14:textId="0CF93425" w:rsidR="00E84981" w:rsidRPr="00E84981" w:rsidRDefault="00255AA2" w:rsidP="00A9789C">
      <w:pPr>
        <w:widowControl w:val="0"/>
        <w:spacing w:after="0" w:line="240" w:lineRule="auto"/>
        <w:ind w:firstLine="709"/>
        <w:jc w:val="both"/>
      </w:pPr>
      <w:r w:rsidRPr="00255AA2">
        <w:t>6</w:t>
      </w:r>
      <w:r w:rsidR="00E84981" w:rsidRPr="00E84981">
        <w:t xml:space="preserve">. В жилищный фонд коммерческого использования включаются </w:t>
      </w:r>
      <w:r w:rsidR="00E86AC4" w:rsidRPr="00E84981">
        <w:t>свободные жилые помещения,</w:t>
      </w:r>
      <w:r w:rsidR="00856082" w:rsidRPr="00856082">
        <w:t xml:space="preserve"> </w:t>
      </w:r>
      <w:r w:rsidR="00856082" w:rsidRPr="00E84981">
        <w:t>находя</w:t>
      </w:r>
      <w:r w:rsidR="00856082">
        <w:t>щиеся</w:t>
      </w:r>
      <w:r w:rsidR="00856082" w:rsidRPr="00E84981">
        <w:t xml:space="preserve"> в муниципальной собственности </w:t>
      </w:r>
      <w:r w:rsidR="00856082">
        <w:t>Шпаковского муниципального округа</w:t>
      </w:r>
      <w:r w:rsidR="00E84981" w:rsidRPr="00E84981">
        <w:t>, отвечающие следующим требованиям:</w:t>
      </w:r>
    </w:p>
    <w:p w14:paraId="05808324" w14:textId="77777777" w:rsidR="00E84981" w:rsidRPr="00E84981" w:rsidRDefault="00E84981" w:rsidP="00A9789C">
      <w:pPr>
        <w:widowControl w:val="0"/>
        <w:spacing w:after="0" w:line="240" w:lineRule="auto"/>
        <w:ind w:firstLine="709"/>
      </w:pPr>
      <w:r w:rsidRPr="00E84981">
        <w:t>пригодные для постоянного проживания граждан;</w:t>
      </w:r>
    </w:p>
    <w:p w14:paraId="2E33AC42" w14:textId="77777777" w:rsidR="00E84981" w:rsidRPr="00E84981" w:rsidRDefault="00E84981" w:rsidP="00A9789C">
      <w:pPr>
        <w:spacing w:after="0" w:line="240" w:lineRule="auto"/>
        <w:ind w:firstLine="709"/>
      </w:pPr>
      <w:r w:rsidRPr="00E84981">
        <w:t>свободные от прав третьих лиц;</w:t>
      </w:r>
    </w:p>
    <w:p w14:paraId="0F6431F4" w14:textId="77777777" w:rsidR="00E84981" w:rsidRDefault="00E84981" w:rsidP="00A9789C">
      <w:pPr>
        <w:spacing w:after="0" w:line="240" w:lineRule="auto"/>
        <w:ind w:firstLine="709"/>
        <w:jc w:val="both"/>
      </w:pPr>
      <w:r w:rsidRPr="00E84981">
        <w:lastRenderedPageBreak/>
        <w:t>не имеющие ограничений (обременений) права муниципальной собственности.</w:t>
      </w:r>
    </w:p>
    <w:p w14:paraId="6537156C" w14:textId="77777777" w:rsidR="002D17CD" w:rsidRDefault="002D17CD" w:rsidP="00A9789C">
      <w:pPr>
        <w:spacing w:after="0" w:line="240" w:lineRule="auto"/>
        <w:ind w:firstLine="709"/>
        <w:jc w:val="both"/>
      </w:pPr>
    </w:p>
    <w:p w14:paraId="3100E195" w14:textId="7C594291" w:rsidR="006B03BA" w:rsidRPr="00E84981" w:rsidRDefault="006B03BA" w:rsidP="00A9789C">
      <w:pPr>
        <w:spacing w:after="0" w:line="240" w:lineRule="auto"/>
        <w:ind w:firstLine="709"/>
        <w:jc w:val="both"/>
      </w:pPr>
      <w:r w:rsidRPr="006B03BA">
        <w:t>7</w:t>
      </w:r>
      <w:r w:rsidRPr="00E84981">
        <w:t>. В состав жилищного фонда коммерческого использования включаются жилые помещения в виде квартир, комнат, жилых д</w:t>
      </w:r>
      <w:r w:rsidR="00EB1D3E">
        <w:t>омов, части жилых домов (далее –</w:t>
      </w:r>
      <w:r w:rsidRPr="00E84981">
        <w:t xml:space="preserve"> жилые помещения), отвечающие установленным санитарным и техническим правилам и нормам.</w:t>
      </w:r>
    </w:p>
    <w:p w14:paraId="3E1D8DF3" w14:textId="77777777" w:rsidR="002D17CD" w:rsidRDefault="002D17CD" w:rsidP="00A9789C">
      <w:pPr>
        <w:spacing w:after="0" w:line="240" w:lineRule="auto"/>
        <w:ind w:firstLine="709"/>
        <w:jc w:val="both"/>
      </w:pPr>
    </w:p>
    <w:p w14:paraId="09DAE726" w14:textId="0818E533" w:rsidR="006B03BA" w:rsidRPr="004F5DBA" w:rsidRDefault="006B03BA" w:rsidP="00A9789C">
      <w:pPr>
        <w:spacing w:after="0" w:line="240" w:lineRule="auto"/>
        <w:ind w:firstLine="709"/>
        <w:jc w:val="both"/>
      </w:pPr>
      <w:r w:rsidRPr="006B03BA">
        <w:t>8</w:t>
      </w:r>
      <w:r>
        <w:t xml:space="preserve">. </w:t>
      </w:r>
      <w:r w:rsidRPr="00E84981">
        <w:t>Комнаты включаются в состав жилищного фонда коммерческого использования при условии отсутствия граждан, имеющих право на получение жилого помещения на основании частей 1-3 статьи 59 Жилищного кодекса Российской Федерации.</w:t>
      </w:r>
    </w:p>
    <w:p w14:paraId="7B9694FB" w14:textId="77777777" w:rsidR="002D17CD" w:rsidRDefault="002D17CD" w:rsidP="00A9789C">
      <w:pPr>
        <w:spacing w:after="0" w:line="240" w:lineRule="auto"/>
        <w:ind w:firstLine="709"/>
        <w:jc w:val="both"/>
      </w:pPr>
    </w:p>
    <w:p w14:paraId="11DD062E" w14:textId="65D4B62C" w:rsidR="00E84981" w:rsidRDefault="006B03BA" w:rsidP="00A9789C">
      <w:pPr>
        <w:spacing w:after="0" w:line="240" w:lineRule="auto"/>
        <w:ind w:firstLine="709"/>
        <w:jc w:val="both"/>
      </w:pPr>
      <w:r w:rsidRPr="006B03BA">
        <w:t>9</w:t>
      </w:r>
      <w:r w:rsidR="00856082">
        <w:t xml:space="preserve">. </w:t>
      </w:r>
      <w:r w:rsidR="00E84981" w:rsidRPr="00E84981">
        <w:t>В жилищный фонд коммерческого использования могут включаться жилые помещения с частичными удобствами.</w:t>
      </w:r>
    </w:p>
    <w:p w14:paraId="2C5DA6E7" w14:textId="77777777" w:rsidR="00A9789C" w:rsidRDefault="00A9789C" w:rsidP="00A9789C">
      <w:pPr>
        <w:spacing w:after="0" w:line="240" w:lineRule="auto"/>
        <w:ind w:firstLine="709"/>
        <w:jc w:val="both"/>
      </w:pPr>
    </w:p>
    <w:p w14:paraId="6742D073" w14:textId="75561EDC" w:rsidR="00E84981" w:rsidRDefault="006B03BA" w:rsidP="00A9789C">
      <w:pPr>
        <w:spacing w:after="0" w:line="240" w:lineRule="auto"/>
        <w:ind w:firstLine="709"/>
        <w:jc w:val="both"/>
      </w:pPr>
      <w:r w:rsidRPr="006B03BA">
        <w:t>10</w:t>
      </w:r>
      <w:r w:rsidR="00856082">
        <w:t>.</w:t>
      </w:r>
      <w:r w:rsidR="00E84981" w:rsidRPr="00E84981">
        <w:t xml:space="preserve"> Не допускается включение в жилищный фонд коммерческого использования жилых помещений, занятых по договорам социального найма, найма специализированного жилого помещения; расположенных в домах, подлежащих сносу в связи с предоставлением земельного участка под строительство или реконструкцию </w:t>
      </w:r>
      <w:proofErr w:type="gramStart"/>
      <w:r w:rsidR="00E84981" w:rsidRPr="00E84981">
        <w:t>объектов</w:t>
      </w:r>
      <w:proofErr w:type="gramEnd"/>
      <w:r w:rsidR="00E84981" w:rsidRPr="00E84981">
        <w:t xml:space="preserve"> или изъятием земельного участка для государственных или муниципальных нужд.</w:t>
      </w:r>
    </w:p>
    <w:p w14:paraId="7C3A02A7" w14:textId="77777777" w:rsidR="00A9789C" w:rsidRPr="00E84981" w:rsidRDefault="00A9789C" w:rsidP="00A9789C">
      <w:pPr>
        <w:spacing w:after="0" w:line="240" w:lineRule="auto"/>
        <w:ind w:firstLine="709"/>
        <w:jc w:val="both"/>
      </w:pPr>
    </w:p>
    <w:p w14:paraId="04C24394" w14:textId="30C2D494" w:rsidR="00856082" w:rsidRDefault="006B03BA" w:rsidP="00A978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3BA">
        <w:rPr>
          <w:rFonts w:ascii="Times New Roman" w:hAnsi="Times New Roman" w:cs="Times New Roman"/>
          <w:sz w:val="28"/>
          <w:szCs w:val="28"/>
        </w:rPr>
        <w:t>11</w:t>
      </w:r>
      <w:r w:rsidR="00E84981" w:rsidRPr="00E84981">
        <w:t xml:space="preserve">. </w:t>
      </w:r>
      <w:r w:rsidR="0085608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Включение жилого помещения в </w:t>
      </w:r>
      <w:r w:rsidR="00856082" w:rsidRPr="00E84981">
        <w:rPr>
          <w:rFonts w:ascii="Times New Roman" w:hAnsi="Times New Roman" w:cs="Times New Roman"/>
          <w:sz w:val="28"/>
          <w:szCs w:val="28"/>
        </w:rPr>
        <w:t>жилищный фонд коммерческого использования жилых помещений</w:t>
      </w:r>
      <w:r w:rsidR="00856082" w:rsidRPr="00856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08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исключение жилого помещения жилищного фонда </w:t>
      </w:r>
      <w:r w:rsidR="00856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коммерческого использования </w:t>
      </w:r>
      <w:r w:rsidR="0085608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на основании постановления администрации Шпаковского муниципаль</w:t>
      </w:r>
      <w:r w:rsidR="00B17585">
        <w:rPr>
          <w:rFonts w:ascii="Times New Roman" w:hAnsi="Times New Roman" w:cs="Times New Roman"/>
          <w:color w:val="000000" w:themeColor="text1"/>
          <w:sz w:val="28"/>
          <w:szCs w:val="28"/>
        </w:rPr>
        <w:t>ного округа</w:t>
      </w:r>
      <w:r w:rsidR="00F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="008560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6082" w:rsidRPr="00346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3B051B" w14:textId="78740E52" w:rsidR="00534713" w:rsidRDefault="00534713" w:rsidP="00A978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3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34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отнесении жилого помещения к муниципальному жилищному фонду коммерческого использования, а также о переводе жилого помещения жилого фонда коммерческого использования в жилой фонд другого вида осуществляются на основании постановления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округа.</w:t>
      </w:r>
    </w:p>
    <w:p w14:paraId="723F0704" w14:textId="77777777" w:rsidR="002D17CD" w:rsidRDefault="002D17CD" w:rsidP="00A9789C">
      <w:pPr>
        <w:spacing w:after="0" w:line="240" w:lineRule="auto"/>
        <w:ind w:firstLine="709"/>
        <w:jc w:val="both"/>
      </w:pPr>
    </w:p>
    <w:p w14:paraId="3C7C092F" w14:textId="37B33D2F" w:rsidR="00255AA2" w:rsidRDefault="00255AA2" w:rsidP="00A9789C">
      <w:pPr>
        <w:spacing w:after="0" w:line="240" w:lineRule="auto"/>
        <w:ind w:firstLine="709"/>
        <w:jc w:val="both"/>
      </w:pPr>
      <w:r w:rsidRPr="00255AA2">
        <w:t>1</w:t>
      </w:r>
      <w:r w:rsidR="006B03BA" w:rsidRPr="006B03BA">
        <w:t>2</w:t>
      </w:r>
      <w:r w:rsidRPr="00255AA2">
        <w:t>.</w:t>
      </w:r>
      <w:r w:rsidRPr="00E84981">
        <w:t xml:space="preserve"> </w:t>
      </w:r>
      <w:r w:rsidR="006B03BA" w:rsidRPr="00E84981">
        <w:t>Жилые помещения, отнесенные к жилищному фонду коммерческого использования в соответствии с настоящим Положением, не подлежат отчуждению, обмену, приватизации.</w:t>
      </w:r>
    </w:p>
    <w:p w14:paraId="20BDDF8A" w14:textId="77777777" w:rsidR="002D17CD" w:rsidRDefault="002D17CD" w:rsidP="00A9789C">
      <w:pPr>
        <w:spacing w:after="0" w:line="240" w:lineRule="auto"/>
        <w:ind w:firstLine="709"/>
        <w:jc w:val="both"/>
      </w:pPr>
    </w:p>
    <w:p w14:paraId="29DA03BF" w14:textId="1D555989" w:rsidR="00255AA2" w:rsidRDefault="00255AA2" w:rsidP="00A9789C">
      <w:pPr>
        <w:spacing w:after="0" w:line="240" w:lineRule="auto"/>
        <w:ind w:firstLine="709"/>
        <w:jc w:val="both"/>
      </w:pPr>
      <w:r w:rsidRPr="00255AA2">
        <w:t>1</w:t>
      </w:r>
      <w:r w:rsidR="006B03BA" w:rsidRPr="006B03BA">
        <w:t>3</w:t>
      </w:r>
      <w:r w:rsidRPr="00E84981">
        <w:t xml:space="preserve">. </w:t>
      </w:r>
      <w:r w:rsidR="00B67E25">
        <w:t>Положение о п</w:t>
      </w:r>
      <w:r w:rsidR="006B03BA" w:rsidRPr="00E84981">
        <w:t>орядк</w:t>
      </w:r>
      <w:r w:rsidR="00B67E25">
        <w:t>е</w:t>
      </w:r>
      <w:r w:rsidR="006B03BA" w:rsidRPr="00E84981">
        <w:t xml:space="preserve"> и условия</w:t>
      </w:r>
      <w:r w:rsidR="00B67E25">
        <w:t>х</w:t>
      </w:r>
      <w:r w:rsidR="006B03BA" w:rsidRPr="00E84981">
        <w:t xml:space="preserve"> предоставления </w:t>
      </w:r>
      <w:r w:rsidR="00B67E25">
        <w:t xml:space="preserve">гражданам по договору коммерческого найма </w:t>
      </w:r>
      <w:r w:rsidR="006B03BA" w:rsidRPr="00E84981">
        <w:t xml:space="preserve">жилых помещений </w:t>
      </w:r>
      <w:r w:rsidR="00B67E25">
        <w:t xml:space="preserve">муниципального </w:t>
      </w:r>
      <w:r w:rsidR="006B03BA" w:rsidRPr="00E84981">
        <w:t>жилищного фонда коммерческого использования</w:t>
      </w:r>
      <w:r w:rsidR="00B67E25">
        <w:t xml:space="preserve"> в Шпаковском муниципальном округе </w:t>
      </w:r>
      <w:r w:rsidR="009A3060">
        <w:t>утверждае</w:t>
      </w:r>
      <w:r w:rsidR="00B67E25">
        <w:t>тся</w:t>
      </w:r>
      <w:r w:rsidR="006B03BA" w:rsidRPr="00E84981">
        <w:t xml:space="preserve"> </w:t>
      </w:r>
      <w:r w:rsidR="00B67E25">
        <w:t>постановлением</w:t>
      </w:r>
      <w:r w:rsidR="006B03BA" w:rsidRPr="00E84981">
        <w:t xml:space="preserve"> </w:t>
      </w:r>
      <w:r w:rsidR="006B03BA">
        <w:t>администрации Шпаковского муниципального округа Ставропольского края</w:t>
      </w:r>
      <w:r w:rsidR="006B03BA" w:rsidRPr="00E84981">
        <w:t>.</w:t>
      </w:r>
    </w:p>
    <w:p w14:paraId="73FC31CA" w14:textId="77777777" w:rsidR="00A9789C" w:rsidRPr="00E84981" w:rsidRDefault="00A9789C" w:rsidP="00A9789C">
      <w:pPr>
        <w:spacing w:after="0" w:line="240" w:lineRule="auto"/>
        <w:ind w:firstLine="709"/>
        <w:jc w:val="both"/>
      </w:pPr>
    </w:p>
    <w:p w14:paraId="14AD7552" w14:textId="63CD9F2C" w:rsidR="00E84981" w:rsidRPr="00255AA2" w:rsidRDefault="00856082" w:rsidP="00A9789C">
      <w:pPr>
        <w:spacing w:after="0" w:line="240" w:lineRule="auto"/>
        <w:ind w:firstLine="709"/>
        <w:jc w:val="both"/>
      </w:pPr>
      <w:r>
        <w:lastRenderedPageBreak/>
        <w:t>1</w:t>
      </w:r>
      <w:r w:rsidR="006B03BA" w:rsidRPr="006B03BA">
        <w:t>4</w:t>
      </w:r>
      <w:r w:rsidR="00E84981" w:rsidRPr="00E84981">
        <w:t>.</w:t>
      </w:r>
      <w:r>
        <w:t xml:space="preserve"> </w:t>
      </w:r>
      <w:r w:rsidR="00E84981" w:rsidRPr="00E84981">
        <w:t xml:space="preserve">Учет предоставленных и освобождающихся жилых помещений жилищного фонда коммерческого использования осуществляет </w:t>
      </w:r>
      <w:r>
        <w:t>комитет по градостроительству, земельным и имущественным отношениям администрации Шпаковского муниципального округа</w:t>
      </w:r>
      <w:r w:rsidR="004F5DBA">
        <w:t xml:space="preserve"> Ставропольского края.</w:t>
      </w:r>
      <w:r>
        <w:t xml:space="preserve"> </w:t>
      </w:r>
    </w:p>
    <w:p w14:paraId="689AC13F" w14:textId="77079445" w:rsidR="004F5DBA" w:rsidRDefault="004F5DBA" w:rsidP="00A9789C">
      <w:pPr>
        <w:spacing w:after="0" w:line="240" w:lineRule="auto"/>
      </w:pPr>
    </w:p>
    <w:p w14:paraId="78D017BE" w14:textId="1874C411" w:rsidR="00A9789C" w:rsidRDefault="00A9789C" w:rsidP="00A9789C">
      <w:pPr>
        <w:spacing w:after="0" w:line="240" w:lineRule="auto"/>
      </w:pPr>
    </w:p>
    <w:p w14:paraId="5292893B" w14:textId="77777777" w:rsidR="00A9789C" w:rsidRDefault="00A9789C" w:rsidP="00A9789C">
      <w:pPr>
        <w:spacing w:after="0" w:line="240" w:lineRule="auto"/>
      </w:pPr>
    </w:p>
    <w:p w14:paraId="721E20F6" w14:textId="79BF3155" w:rsidR="004F5DBA" w:rsidRDefault="008A7E1D" w:rsidP="008A7E1D">
      <w:pPr>
        <w:spacing w:after="0" w:line="240" w:lineRule="exact"/>
        <w:jc w:val="center"/>
      </w:pPr>
      <w:r>
        <w:t>______________</w:t>
      </w:r>
    </w:p>
    <w:sectPr w:rsidR="004F5DBA" w:rsidSect="00A9789C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A70C0" w14:textId="77777777" w:rsidR="00A738E7" w:rsidRDefault="00A738E7" w:rsidP="00455448">
      <w:r>
        <w:separator/>
      </w:r>
    </w:p>
  </w:endnote>
  <w:endnote w:type="continuationSeparator" w:id="0">
    <w:p w14:paraId="03EB3B42" w14:textId="77777777" w:rsidR="00A738E7" w:rsidRDefault="00A738E7" w:rsidP="0045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23DAF" w14:textId="77777777" w:rsidR="00A738E7" w:rsidRDefault="00A738E7" w:rsidP="00455448">
      <w:r>
        <w:separator/>
      </w:r>
    </w:p>
  </w:footnote>
  <w:footnote w:type="continuationSeparator" w:id="0">
    <w:p w14:paraId="2E4D05DF" w14:textId="77777777" w:rsidR="00A738E7" w:rsidRDefault="00A738E7" w:rsidP="0045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922048"/>
      <w:docPartObj>
        <w:docPartGallery w:val="Page Numbers (Top of Page)"/>
        <w:docPartUnique/>
      </w:docPartObj>
    </w:sdtPr>
    <w:sdtEndPr/>
    <w:sdtContent>
      <w:p w14:paraId="6B43AFA7" w14:textId="4B74989E" w:rsidR="00455448" w:rsidRDefault="004554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3C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92668"/>
    <w:multiLevelType w:val="hybridMultilevel"/>
    <w:tmpl w:val="3ADC8984"/>
    <w:lvl w:ilvl="0" w:tplc="0624D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23"/>
    <w:rsid w:val="00002D47"/>
    <w:rsid w:val="00057569"/>
    <w:rsid w:val="000B079E"/>
    <w:rsid w:val="000F1F64"/>
    <w:rsid w:val="000F7EF9"/>
    <w:rsid w:val="001134CC"/>
    <w:rsid w:val="00147464"/>
    <w:rsid w:val="001B4372"/>
    <w:rsid w:val="00243364"/>
    <w:rsid w:val="00255AA2"/>
    <w:rsid w:val="002D17CD"/>
    <w:rsid w:val="003D0C17"/>
    <w:rsid w:val="003F6387"/>
    <w:rsid w:val="00455448"/>
    <w:rsid w:val="00457FCD"/>
    <w:rsid w:val="0048675D"/>
    <w:rsid w:val="004F5DBA"/>
    <w:rsid w:val="00534713"/>
    <w:rsid w:val="00593E75"/>
    <w:rsid w:val="005A0CF9"/>
    <w:rsid w:val="005B733E"/>
    <w:rsid w:val="00632889"/>
    <w:rsid w:val="006B03BA"/>
    <w:rsid w:val="007B0D75"/>
    <w:rsid w:val="007D3323"/>
    <w:rsid w:val="00804368"/>
    <w:rsid w:val="00856082"/>
    <w:rsid w:val="008A7E1D"/>
    <w:rsid w:val="008B083D"/>
    <w:rsid w:val="009524D9"/>
    <w:rsid w:val="009A3060"/>
    <w:rsid w:val="009C5580"/>
    <w:rsid w:val="00A738E7"/>
    <w:rsid w:val="00A9789C"/>
    <w:rsid w:val="00B17585"/>
    <w:rsid w:val="00B55405"/>
    <w:rsid w:val="00B67E25"/>
    <w:rsid w:val="00D213C1"/>
    <w:rsid w:val="00D339B5"/>
    <w:rsid w:val="00D404EC"/>
    <w:rsid w:val="00D713CB"/>
    <w:rsid w:val="00DA4290"/>
    <w:rsid w:val="00E55EF9"/>
    <w:rsid w:val="00E8044D"/>
    <w:rsid w:val="00E84981"/>
    <w:rsid w:val="00E86AC4"/>
    <w:rsid w:val="00EB1D3E"/>
    <w:rsid w:val="00EC0684"/>
    <w:rsid w:val="00F41F14"/>
    <w:rsid w:val="00F57D9D"/>
    <w:rsid w:val="00F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E6863"/>
  <w15:chartTrackingRefBased/>
  <w15:docId w15:val="{5A1ABB02-EF64-4B0D-BB88-142BE949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CD"/>
    <w:rPr>
      <w:rFonts w:ascii="Times New Roman" w:hAnsi="Times New Roman" w:cs="Times New Roman"/>
      <w:kern w:val="0"/>
      <w:sz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3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3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3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3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3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3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3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3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D33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D3323"/>
    <w:rPr>
      <w:rFonts w:eastAsiaTheme="majorEastAsia" w:cstheme="majorBidi"/>
      <w:color w:val="0F4761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D3323"/>
    <w:rPr>
      <w:rFonts w:eastAsiaTheme="majorEastAsia" w:cstheme="majorBidi"/>
      <w:i/>
      <w:iCs/>
      <w:color w:val="0F4761" w:themeColor="accent1" w:themeShade="BF"/>
      <w:kern w:val="0"/>
      <w:sz w:val="28"/>
      <w:lang w:eastAsia="ar-SA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D3323"/>
    <w:rPr>
      <w:rFonts w:eastAsiaTheme="majorEastAsia" w:cstheme="majorBidi"/>
      <w:color w:val="0F4761" w:themeColor="accent1" w:themeShade="BF"/>
      <w:kern w:val="0"/>
      <w:sz w:val="28"/>
      <w:lang w:eastAsia="ar-SA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D3323"/>
    <w:rPr>
      <w:rFonts w:eastAsiaTheme="majorEastAsia" w:cstheme="majorBidi"/>
      <w:i/>
      <w:iCs/>
      <w:color w:val="595959" w:themeColor="text1" w:themeTint="A6"/>
      <w:kern w:val="0"/>
      <w:sz w:val="28"/>
      <w:lang w:eastAsia="ar-SA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D3323"/>
    <w:rPr>
      <w:rFonts w:eastAsiaTheme="majorEastAsia" w:cstheme="majorBidi"/>
      <w:color w:val="595959" w:themeColor="text1" w:themeTint="A6"/>
      <w:kern w:val="0"/>
      <w:sz w:val="28"/>
      <w:lang w:eastAsia="ar-SA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D3323"/>
    <w:rPr>
      <w:rFonts w:eastAsiaTheme="majorEastAsia" w:cstheme="majorBidi"/>
      <w:i/>
      <w:iCs/>
      <w:color w:val="272727" w:themeColor="text1" w:themeTint="D8"/>
      <w:kern w:val="0"/>
      <w:sz w:val="28"/>
      <w:lang w:eastAsia="ar-SA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D3323"/>
    <w:rPr>
      <w:rFonts w:eastAsiaTheme="majorEastAsia" w:cstheme="majorBidi"/>
      <w:color w:val="272727" w:themeColor="text1" w:themeTint="D8"/>
      <w:kern w:val="0"/>
      <w:sz w:val="28"/>
      <w:lang w:eastAsia="ar-SA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D3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32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D33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32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D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323"/>
    <w:rPr>
      <w:rFonts w:ascii="Times New Roman" w:hAnsi="Times New Roman" w:cs="Times New Roman"/>
      <w:i/>
      <w:iCs/>
      <w:color w:val="404040" w:themeColor="text1" w:themeTint="BF"/>
      <w:kern w:val="0"/>
      <w:sz w:val="28"/>
      <w:lang w:eastAsia="ar-SA"/>
      <w14:ligatures w14:val="none"/>
    </w:rPr>
  </w:style>
  <w:style w:type="paragraph" w:styleId="a7">
    <w:name w:val="List Paragraph"/>
    <w:basedOn w:val="a"/>
    <w:uiPriority w:val="34"/>
    <w:qFormat/>
    <w:rsid w:val="007D3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3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323"/>
    <w:rPr>
      <w:rFonts w:ascii="Times New Roman" w:hAnsi="Times New Roman" w:cs="Times New Roman"/>
      <w:i/>
      <w:iCs/>
      <w:color w:val="0F4761" w:themeColor="accent1" w:themeShade="BF"/>
      <w:kern w:val="0"/>
      <w:sz w:val="28"/>
      <w:lang w:eastAsia="ar-SA"/>
      <w14:ligatures w14:val="none"/>
    </w:rPr>
  </w:style>
  <w:style w:type="character" w:styleId="ab">
    <w:name w:val="Intense Reference"/>
    <w:basedOn w:val="a0"/>
    <w:uiPriority w:val="32"/>
    <w:qFormat/>
    <w:rsid w:val="007D3323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560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4554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55448"/>
    <w:rPr>
      <w:rFonts w:ascii="Times New Roman" w:hAnsi="Times New Roman" w:cs="Times New Roman"/>
      <w:kern w:val="0"/>
      <w:sz w:val="28"/>
      <w:lang w:eastAsia="ar-SA"/>
      <w14:ligatures w14:val="none"/>
    </w:rPr>
  </w:style>
  <w:style w:type="paragraph" w:styleId="ae">
    <w:name w:val="footer"/>
    <w:basedOn w:val="a"/>
    <w:link w:val="af"/>
    <w:uiPriority w:val="99"/>
    <w:unhideWhenUsed/>
    <w:rsid w:val="004554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55448"/>
    <w:rPr>
      <w:rFonts w:ascii="Times New Roman" w:hAnsi="Times New Roman" w:cs="Times New Roman"/>
      <w:kern w:val="0"/>
      <w:sz w:val="28"/>
      <w:lang w:eastAsia="ar-SA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8A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7E1D"/>
    <w:rPr>
      <w:rFonts w:ascii="Segoe U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4E48-0277-4B63-864C-C6CD097A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gyun</dc:creator>
  <cp:keywords/>
  <dc:description/>
  <cp:lastModifiedBy>Ковтуновская Анна Николаевна</cp:lastModifiedBy>
  <cp:revision>21</cp:revision>
  <cp:lastPrinted>2025-10-16T11:08:00Z</cp:lastPrinted>
  <dcterms:created xsi:type="dcterms:W3CDTF">2025-10-03T12:42:00Z</dcterms:created>
  <dcterms:modified xsi:type="dcterms:W3CDTF">2025-10-16T11:08:00Z</dcterms:modified>
</cp:coreProperties>
</file>