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5E1FE0" w:rsidP="005E1FE0">
      <w:pPr>
        <w:spacing w:line="240" w:lineRule="exact"/>
        <w:ind w:left="8505"/>
        <w:jc w:val="center"/>
      </w:pPr>
      <w:r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</w:p>
    <w:p w:rsidR="005E1FE0" w:rsidRDefault="005E1FE0" w:rsidP="005E1FE0">
      <w:pPr>
        <w:spacing w:line="240" w:lineRule="exact"/>
        <w:jc w:val="center"/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33"/>
        <w:gridCol w:w="1972"/>
        <w:gridCol w:w="1842"/>
        <w:gridCol w:w="2129"/>
        <w:gridCol w:w="1419"/>
        <w:gridCol w:w="1408"/>
        <w:gridCol w:w="1325"/>
        <w:gridCol w:w="1307"/>
      </w:tblGrid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№ </w:t>
            </w:r>
            <w:proofErr w:type="gramStart"/>
            <w:r w:rsidRPr="00077F60">
              <w:rPr>
                <w:color w:val="000000"/>
                <w:sz w:val="24"/>
              </w:rPr>
              <w:t>п</w:t>
            </w:r>
            <w:proofErr w:type="gramEnd"/>
            <w:r w:rsidRPr="00077F60">
              <w:rPr>
                <w:color w:val="000000"/>
                <w:sz w:val="24"/>
              </w:rPr>
              <w:t>/п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Ответственный</w:t>
            </w:r>
            <w:r w:rsidRPr="00077F6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720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1847" w:type="pct"/>
            <w:gridSpan w:val="4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8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2024</w:t>
            </w:r>
          </w:p>
        </w:tc>
        <w:tc>
          <w:tcPr>
            <w:tcW w:w="448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2025</w:t>
            </w:r>
          </w:p>
        </w:tc>
        <w:tc>
          <w:tcPr>
            <w:tcW w:w="44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2026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95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667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476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2247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Шпаковского муниципального округа  Ставропольского края «Развитие культуры и реализация молодежной политики»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519 326,28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177 288,61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170 975,30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171 062,37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7 844,04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6 617,56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605,34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764,99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323,75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510 717,25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170 347,30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170 149,34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170 220,61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2247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1: "Обеспечение развития сферы культуры, искусства и молодежной политики"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404 787,18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139 129,89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132 805,75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132 851,54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6 000,00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6 000,00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103,13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103,13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398 684,05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133 026,76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132 805,75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132 851,54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4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125 474,11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41 824,70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41 824,70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41 824,71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125 474,11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41 824,70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41 824,70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41 824,71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12 920,24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4 398,30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4 260,97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4 260,97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12 920,24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4 398,30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4 260,97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4 260,97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Реализация методического, информационного, аналитического </w:t>
            </w:r>
            <w:r w:rsidRPr="00077F60">
              <w:rPr>
                <w:color w:val="000000"/>
                <w:sz w:val="24"/>
              </w:rPr>
              <w:lastRenderedPageBreak/>
              <w:t>обеспечения и координация сохранения нематериального культурного наследия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13 843,99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4 614,67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4 614,67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4 614,65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13 843,99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4 614,67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4 614,67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4 614,65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236 276,20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78 585,11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78 822,65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78 868,44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236 276,20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78 585,11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78 822,65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78 868,44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9 848,29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3 282,76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3 282,76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3 282,77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9 848,29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3 282,76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3 282,76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3 282,77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6.</w:t>
            </w:r>
          </w:p>
        </w:tc>
        <w:tc>
          <w:tcPr>
            <w:tcW w:w="958" w:type="pct"/>
            <w:vMerge w:val="restart"/>
            <w:shd w:val="clear" w:color="000000" w:fill="FFFFFF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  <w:r w:rsidRPr="00077F60">
              <w:rPr>
                <w:sz w:val="24"/>
              </w:rPr>
              <w:t xml:space="preserve">Реализация подпрограммы "Государственная </w:t>
            </w:r>
            <w:r w:rsidRPr="00077F60">
              <w:rPr>
                <w:sz w:val="24"/>
              </w:rPr>
              <w:lastRenderedPageBreak/>
              <w:t>поддержка отрасли культуры" государственной  программы Ставропольского края "Сохранение и развитие культуры"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регионального проекта "Культурная среда"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5 316,32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5 316,32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5 000,00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5 000,00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50,50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50,50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265,82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265,82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регионального проекта "Творческие люди"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  <w:p w:rsid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958" w:type="pct"/>
            <w:vMerge w:val="restart"/>
            <w:shd w:val="clear" w:color="000000" w:fill="FFFFFF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  <w:r w:rsidRPr="00077F60">
              <w:rPr>
                <w:sz w:val="24"/>
              </w:rPr>
              <w:t xml:space="preserve">Реализация регионального проекта "Цифровая культура" 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1 108,03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1 108,03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1 000,00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1 000,00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52,63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52,63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55,40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55,40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2433" w:type="pct"/>
            <w:gridSpan w:val="4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2: "Сохранение и развитие культуры в Шпаковском муниципальном округе"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114 539,10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38 158,72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38 169,55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38 210,83</w:t>
            </w:r>
          </w:p>
        </w:tc>
      </w:tr>
      <w:tr w:rsidR="00077F60" w:rsidRPr="00077F60" w:rsidTr="00077F60">
        <w:trPr>
          <w:trHeight w:val="20"/>
        </w:trPr>
        <w:tc>
          <w:tcPr>
            <w:tcW w:w="2433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1 844,04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617,56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605,34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077F60">
        <w:trPr>
          <w:trHeight w:val="20"/>
        </w:trPr>
        <w:tc>
          <w:tcPr>
            <w:tcW w:w="2433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661,86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077F60">
        <w:trPr>
          <w:trHeight w:val="20"/>
        </w:trPr>
        <w:tc>
          <w:tcPr>
            <w:tcW w:w="2433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112 033,20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37 320,54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37 343,59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37 369,07</w:t>
            </w:r>
          </w:p>
        </w:tc>
      </w:tr>
      <w:tr w:rsidR="00077F60" w:rsidRPr="00077F60" w:rsidTr="00077F60">
        <w:trPr>
          <w:trHeight w:val="20"/>
        </w:trPr>
        <w:tc>
          <w:tcPr>
            <w:tcW w:w="2433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2433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10.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 населения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7 110,00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2 370,00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2 370,00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2 370,00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7 110,00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2 370,00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2 370,00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2 370,00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внебюджетных </w:t>
            </w:r>
            <w:r w:rsidRPr="00077F60">
              <w:rPr>
                <w:color w:val="000000"/>
                <w:sz w:val="24"/>
              </w:rPr>
              <w:lastRenderedPageBreak/>
              <w:t>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11.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Развитие библиотечного обслуживания населения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3 764,34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1 257,81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1 244,95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1 261,58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1 844,04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617,56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605,34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661,86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1 258,44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419,63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418,99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419,82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12.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 (оказание услуг) библиотек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103 664,76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34 530,91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34 554,60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34 579,25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103 664,76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34 530,91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34 554,60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34 579,25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077F60">
        <w:trPr>
          <w:trHeight w:val="20"/>
        </w:trPr>
        <w:tc>
          <w:tcPr>
            <w:tcW w:w="18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</w:tbl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center"/>
      </w:pPr>
      <w:r>
        <w:t>________________</w:t>
      </w:r>
    </w:p>
    <w:sectPr w:rsidR="005E1FE0" w:rsidSect="00077F60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E0" w:rsidRDefault="005E1FE0" w:rsidP="005E1FE0">
      <w:r>
        <w:separator/>
      </w:r>
    </w:p>
  </w:endnote>
  <w:endnote w:type="continuationSeparator" w:id="0">
    <w:p w:rsidR="005E1FE0" w:rsidRDefault="005E1FE0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E0" w:rsidRDefault="005E1FE0" w:rsidP="005E1FE0">
      <w:r>
        <w:separator/>
      </w:r>
    </w:p>
  </w:footnote>
  <w:footnote w:type="continuationSeparator" w:id="0">
    <w:p w:rsidR="005E1FE0" w:rsidRDefault="005E1FE0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EndPr/>
    <w:sdtContent>
      <w:p w:rsidR="005E1FE0" w:rsidRDefault="005E1F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F60">
          <w:rPr>
            <w:noProof/>
          </w:rPr>
          <w:t>2</w:t>
        </w:r>
        <w:r>
          <w:fldChar w:fldCharType="end"/>
        </w:r>
      </w:p>
    </w:sdtContent>
  </w:sdt>
  <w:p w:rsidR="005E1FE0" w:rsidRDefault="005E1FE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73762"/>
    <w:rsid w:val="00077F60"/>
    <w:rsid w:val="005E1FE0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2023-12-27T07:57:00Z</cp:lastPrinted>
  <dcterms:created xsi:type="dcterms:W3CDTF">2023-12-27T07:59:00Z</dcterms:created>
  <dcterms:modified xsi:type="dcterms:W3CDTF">2023-12-27T07:59:00Z</dcterms:modified>
</cp:coreProperties>
</file>