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D1F0A" w:rsidRDefault="00802A13" w:rsidP="00802A13">
      <w:pPr>
        <w:spacing w:line="240" w:lineRule="exact"/>
        <w:rPr>
          <w:b/>
          <w:sz w:val="24"/>
          <w:szCs w:val="24"/>
        </w:rPr>
      </w:pPr>
      <w:r w:rsidRPr="00802A13">
        <w:rPr>
          <w:sz w:val="28"/>
          <w:szCs w:val="24"/>
        </w:rPr>
        <w:t xml:space="preserve">30 мая 2023 г. </w:t>
      </w:r>
      <w:r>
        <w:rPr>
          <w:b/>
          <w:sz w:val="24"/>
          <w:szCs w:val="24"/>
        </w:rPr>
        <w:t xml:space="preserve">                                    </w:t>
      </w:r>
      <w:r w:rsidR="009D1F0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802A13">
        <w:rPr>
          <w:sz w:val="28"/>
          <w:szCs w:val="24"/>
        </w:rPr>
        <w:t xml:space="preserve"> № 685</w:t>
      </w:r>
    </w:p>
    <w:p w:rsidR="00F52A86" w:rsidRPr="00823740" w:rsidRDefault="00F52A86" w:rsidP="003E58C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2C53FF" w:rsidRDefault="002C53FF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3F6B45" w:rsidRDefault="003F6B45" w:rsidP="0029351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9351E" w:rsidRDefault="0029351E" w:rsidP="0029351E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присвоении наименований элементам улично-дорожной сети города Михайловска Шпаковского муниципального округа Ставропольского края (в том числе резервным)</w:t>
      </w:r>
    </w:p>
    <w:p w:rsidR="00977B63" w:rsidRDefault="00977B63" w:rsidP="0029351E">
      <w:pPr>
        <w:pStyle w:val="Default"/>
        <w:spacing w:line="240" w:lineRule="exact"/>
        <w:jc w:val="both"/>
        <w:rPr>
          <w:sz w:val="28"/>
          <w:szCs w:val="28"/>
        </w:rPr>
      </w:pPr>
    </w:p>
    <w:p w:rsidR="0029351E" w:rsidRDefault="0029351E" w:rsidP="0029351E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9351E" w:rsidRDefault="0029351E" w:rsidP="0029351E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федеральными законами от 06 октября 2003 года </w:t>
      </w:r>
      <w:r>
        <w:rPr>
          <w:bCs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>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постановлениями Правительства Российской Федерации от 22 мая 2015 г. № 492 «О составе сведений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об адресах, размещаемых в государственном адресном реестре, порядке </w:t>
      </w:r>
      <w:proofErr w:type="spellStart"/>
      <w:r>
        <w:rPr>
          <w:rFonts w:eastAsia="Calibri"/>
          <w:sz w:val="28"/>
          <w:szCs w:val="28"/>
        </w:rPr>
        <w:t>межведомст</w:t>
      </w:r>
      <w:proofErr w:type="spellEnd"/>
      <w:r w:rsidR="003F6B45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>
        <w:rPr>
          <w:bCs/>
          <w:sz w:val="28"/>
          <w:szCs w:val="28"/>
        </w:rPr>
        <w:t xml:space="preserve"> от 19 ноября 2014 г. № 1221 «Об утверждении Правил присвоения, изменения и аннулирования адресов», Законом Ставропольского края</w:t>
      </w:r>
      <w:r w:rsidR="003F6B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02 марта 2005 года № 12-кз </w:t>
      </w:r>
      <w:r w:rsidR="003F6B45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«О местном самоуправлении в Ставропольском крае», Уставом Шпаковского муниципального</w:t>
      </w:r>
      <w:proofErr w:type="gramEnd"/>
      <w:r>
        <w:rPr>
          <w:bCs/>
          <w:sz w:val="28"/>
          <w:szCs w:val="28"/>
        </w:rPr>
        <w:t xml:space="preserve">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присвоения, изменения, аннулирования наименований элементам улично-</w:t>
      </w:r>
      <w:proofErr w:type="gramStart"/>
      <w:r>
        <w:rPr>
          <w:bCs/>
          <w:sz w:val="28"/>
          <w:szCs w:val="28"/>
        </w:rPr>
        <w:t xml:space="preserve">дорожной сети, элементам планировочной структуры, муниципальным объектам на территории Шпаковского муниципального округа, утвержденным постановлением администрации Шпаковского муниципального округа Ставропольского края от 10 августа 2021 г. № 1044, постановлением администрации Шпаковского муниципального округа Ставропольского края </w:t>
      </w:r>
      <w:r w:rsidR="003F6B45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от 10 августа 2021 г. № 1043 «О создании топонимической комиссии администрации Шпаковского муниципального округа», </w:t>
      </w:r>
      <w:r>
        <w:rPr>
          <w:bCs/>
          <w:color w:val="000000" w:themeColor="text1"/>
          <w:sz w:val="28"/>
          <w:szCs w:val="28"/>
        </w:rPr>
        <w:t>учитывая протокол заседания топонимической комиссии от 29 мая 2023 г. и заключение топонимической</w:t>
      </w:r>
      <w:proofErr w:type="gramEnd"/>
      <w:r>
        <w:rPr>
          <w:bCs/>
          <w:color w:val="000000" w:themeColor="text1"/>
          <w:sz w:val="28"/>
          <w:szCs w:val="28"/>
        </w:rPr>
        <w:t xml:space="preserve"> комиссии от</w:t>
      </w:r>
      <w:r w:rsidR="003F6B4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29 мая 2023 г.,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29351E" w:rsidRDefault="0029351E" w:rsidP="0029351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9351E" w:rsidRDefault="0029351E" w:rsidP="0029351E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9351E" w:rsidRDefault="0029351E" w:rsidP="0029351E">
      <w:pPr>
        <w:pStyle w:val="Default"/>
        <w:ind w:right="-2" w:firstLine="709"/>
        <w:jc w:val="both"/>
        <w:rPr>
          <w:sz w:val="28"/>
          <w:szCs w:val="28"/>
        </w:rPr>
      </w:pPr>
    </w:p>
    <w:p w:rsidR="0029351E" w:rsidRDefault="0029351E" w:rsidP="0029351E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Присвоить элементу улично-дорожной сети </w:t>
      </w:r>
      <w:r>
        <w:rPr>
          <w:bCs/>
          <w:sz w:val="28"/>
          <w:szCs w:val="28"/>
        </w:rPr>
        <w:t xml:space="preserve">города Михайловска Шпаковского муниципального округа Ставропольского края (в том числе </w:t>
      </w:r>
      <w:proofErr w:type="gramStart"/>
      <w:r>
        <w:rPr>
          <w:bCs/>
          <w:sz w:val="28"/>
          <w:szCs w:val="28"/>
        </w:rPr>
        <w:t>резервным</w:t>
      </w:r>
      <w:proofErr w:type="gramEnd"/>
      <w:r>
        <w:rPr>
          <w:bCs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наименование:</w:t>
      </w:r>
    </w:p>
    <w:p w:rsidR="0029351E" w:rsidRDefault="0029351E" w:rsidP="0029351E">
      <w:pPr>
        <w:pStyle w:val="Default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улица Сергея </w:t>
      </w:r>
      <w:proofErr w:type="spellStart"/>
      <w:r>
        <w:rPr>
          <w:bCs/>
          <w:sz w:val="28"/>
          <w:szCs w:val="28"/>
        </w:rPr>
        <w:t>Ракчеева</w:t>
      </w:r>
      <w:proofErr w:type="spellEnd"/>
      <w:r>
        <w:rPr>
          <w:bCs/>
          <w:sz w:val="28"/>
          <w:szCs w:val="28"/>
        </w:rPr>
        <w:t xml:space="preserve">, улица Никиты Коростылева, улица Дмитрия Юшина, улица Александра Федорова, улица Максима Медведева, улица Олега Мельника, улица Сергея Захарова, улица Александра </w:t>
      </w:r>
      <w:proofErr w:type="spellStart"/>
      <w:r>
        <w:rPr>
          <w:bCs/>
          <w:sz w:val="28"/>
          <w:szCs w:val="28"/>
        </w:rPr>
        <w:t>Жмур</w:t>
      </w:r>
      <w:proofErr w:type="spellEnd"/>
      <w:r>
        <w:rPr>
          <w:bCs/>
          <w:sz w:val="28"/>
          <w:szCs w:val="28"/>
        </w:rPr>
        <w:t xml:space="preserve">, улица Александра </w:t>
      </w:r>
      <w:proofErr w:type="spellStart"/>
      <w:r>
        <w:rPr>
          <w:bCs/>
          <w:sz w:val="28"/>
          <w:szCs w:val="28"/>
        </w:rPr>
        <w:t>Бедаидзе</w:t>
      </w:r>
      <w:proofErr w:type="spellEnd"/>
      <w:r>
        <w:rPr>
          <w:bCs/>
          <w:sz w:val="28"/>
          <w:szCs w:val="28"/>
        </w:rPr>
        <w:t xml:space="preserve">, улица Михаила </w:t>
      </w:r>
      <w:proofErr w:type="spellStart"/>
      <w:r>
        <w:rPr>
          <w:bCs/>
          <w:sz w:val="28"/>
          <w:szCs w:val="28"/>
        </w:rPr>
        <w:t>Баенкова</w:t>
      </w:r>
      <w:proofErr w:type="spellEnd"/>
      <w:r>
        <w:rPr>
          <w:bCs/>
          <w:sz w:val="28"/>
          <w:szCs w:val="28"/>
        </w:rPr>
        <w:t xml:space="preserve">, улица Антона </w:t>
      </w:r>
      <w:proofErr w:type="spellStart"/>
      <w:r>
        <w:rPr>
          <w:bCs/>
          <w:sz w:val="28"/>
          <w:szCs w:val="28"/>
        </w:rPr>
        <w:t>Агаева</w:t>
      </w:r>
      <w:proofErr w:type="spellEnd"/>
      <w:r>
        <w:rPr>
          <w:bCs/>
          <w:sz w:val="28"/>
          <w:szCs w:val="28"/>
        </w:rPr>
        <w:t xml:space="preserve">, улица Евгения Петрова, улица Николая </w:t>
      </w:r>
      <w:r w:rsidR="0088320B">
        <w:rPr>
          <w:bCs/>
          <w:sz w:val="28"/>
          <w:szCs w:val="28"/>
        </w:rPr>
        <w:t xml:space="preserve">Вечерка, улица Евгения </w:t>
      </w:r>
      <w:proofErr w:type="spellStart"/>
      <w:r w:rsidR="0088320B">
        <w:rPr>
          <w:bCs/>
          <w:sz w:val="28"/>
          <w:szCs w:val="28"/>
        </w:rPr>
        <w:t>Лагодина</w:t>
      </w:r>
      <w:proofErr w:type="spellEnd"/>
      <w:r w:rsidR="0088320B">
        <w:rPr>
          <w:bCs/>
          <w:sz w:val="28"/>
          <w:szCs w:val="28"/>
        </w:rPr>
        <w:t>, согл</w:t>
      </w:r>
      <w:r w:rsidR="00903047">
        <w:rPr>
          <w:bCs/>
          <w:sz w:val="28"/>
          <w:szCs w:val="28"/>
        </w:rPr>
        <w:t>а</w:t>
      </w:r>
      <w:r w:rsidR="0088320B">
        <w:rPr>
          <w:bCs/>
          <w:sz w:val="28"/>
          <w:szCs w:val="28"/>
        </w:rPr>
        <w:t>сно прилагаемым схемам расположения улиц.</w:t>
      </w:r>
    </w:p>
    <w:p w:rsidR="0029351E" w:rsidRDefault="0029351E" w:rsidP="0029351E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351E" w:rsidRDefault="0029351E" w:rsidP="0029351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Внести сведения о наименованиях элементов улично-дорожной сети в государственный адресный реестр,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размещенный на портале федеральной информационной адресной системы. </w:t>
      </w:r>
    </w:p>
    <w:p w:rsidR="0029351E" w:rsidRDefault="0029351E" w:rsidP="0029351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1E" w:rsidRDefault="0029351E" w:rsidP="002935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9351E" w:rsidRDefault="0029351E" w:rsidP="0029351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1E" w:rsidRDefault="0029351E" w:rsidP="0029351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9351E" w:rsidRDefault="0029351E" w:rsidP="0029351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1E" w:rsidRDefault="0029351E" w:rsidP="0029351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333BE" w:rsidRDefault="00B333BE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48640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43FF0" w:rsidSect="00E34A80"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4FD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4FD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D920-57C0-4C86-BA4B-3B65ABE6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2023-05-31T09:38:00Z</dcterms:created>
  <dcterms:modified xsi:type="dcterms:W3CDTF">2023-05-31T09:38:00Z</dcterms:modified>
</cp:coreProperties>
</file>