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2E7612" w:rsidP="002E7612">
      <w:pPr>
        <w:spacing w:line="240" w:lineRule="exact"/>
        <w:rPr>
          <w:b/>
          <w:sz w:val="24"/>
          <w:szCs w:val="24"/>
        </w:rPr>
      </w:pPr>
      <w:r w:rsidRPr="002E7612">
        <w:rPr>
          <w:sz w:val="28"/>
          <w:szCs w:val="24"/>
        </w:rPr>
        <w:t>02 марта 2023 г.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 w:rsidRPr="002E7612">
        <w:rPr>
          <w:sz w:val="28"/>
          <w:szCs w:val="24"/>
        </w:rPr>
        <w:t>№ 238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E51D99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BA2B6D" w:rsidRDefault="00BA2B6D" w:rsidP="00E51D99">
      <w:pPr>
        <w:pStyle w:val="Default"/>
        <w:jc w:val="both"/>
      </w:pPr>
    </w:p>
    <w:p w:rsidR="00D75563" w:rsidRPr="00E05D05" w:rsidRDefault="00D75563" w:rsidP="00E51D99">
      <w:pPr>
        <w:pStyle w:val="Default"/>
        <w:jc w:val="both"/>
      </w:pPr>
    </w:p>
    <w:p w:rsidR="00E7540C" w:rsidRDefault="00E7540C" w:rsidP="00E7540C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предложений о внесении изменений в генеральный план Шпаковского муниципального округа Ставропольского края, утвержденный решением Думы Шпаковского муниципального округа Ставропольского края от 29 декабря 2022 года № 425</w:t>
      </w:r>
    </w:p>
    <w:p w:rsidR="00F76748" w:rsidRDefault="00F76748" w:rsidP="00E51D99">
      <w:pPr>
        <w:pStyle w:val="Default"/>
        <w:jc w:val="both"/>
        <w:rPr>
          <w:bCs/>
          <w:sz w:val="28"/>
          <w:szCs w:val="28"/>
        </w:rPr>
      </w:pPr>
    </w:p>
    <w:p w:rsidR="00E7540C" w:rsidRDefault="00E7540C" w:rsidP="00E51D99">
      <w:pPr>
        <w:pStyle w:val="Default"/>
        <w:jc w:val="both"/>
      </w:pPr>
    </w:p>
    <w:p w:rsidR="00E7540C" w:rsidRDefault="00E7540C" w:rsidP="00E51D9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24 Градостроительного кодекса Российской Федерации, Федеральным законом </w:t>
      </w:r>
      <w:r w:rsidR="00E51D99">
        <w:rPr>
          <w:sz w:val="28"/>
          <w:szCs w:val="28"/>
        </w:rPr>
        <w:t xml:space="preserve">от 06 октября 2003 г. № 131-ФЗ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решениями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</w:t>
      </w:r>
      <w:proofErr w:type="gramEnd"/>
      <w:r>
        <w:rPr>
          <w:bCs/>
          <w:sz w:val="28"/>
          <w:szCs w:val="28"/>
        </w:rPr>
        <w:t xml:space="preserve"> деятельности на 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29 декабря 2022 года № 425 «Об утверждении Генерального плана Шпаковского муниципального округа Ставропольского края», постановлением администрации Шпаковского муниципального округа Ставропольского края от 24 февраля 2021 г. № 200 </w:t>
      </w:r>
      <w:r w:rsidR="00E51D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E7540C" w:rsidRDefault="00E7540C" w:rsidP="00E51D99">
      <w:pPr>
        <w:rPr>
          <w:sz w:val="28"/>
          <w:szCs w:val="28"/>
        </w:rPr>
      </w:pPr>
    </w:p>
    <w:p w:rsidR="00E7540C" w:rsidRDefault="00E7540C" w:rsidP="00E51D99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E7540C" w:rsidRDefault="00E7540C" w:rsidP="00E51D99">
      <w:pPr>
        <w:rPr>
          <w:sz w:val="28"/>
          <w:szCs w:val="28"/>
        </w:rPr>
      </w:pPr>
    </w:p>
    <w:p w:rsidR="00E7540C" w:rsidRDefault="00E51D99" w:rsidP="00E51D9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="00E7540C">
        <w:rPr>
          <w:color w:val="000000"/>
          <w:sz w:val="28"/>
          <w:szCs w:val="28"/>
          <w:lang w:eastAsia="en-US"/>
        </w:rPr>
        <w:t>Подготовить предложения о внесении изменений в генеральный план Шпаковского муниципального округа Ставропольского края, утвержденный решением Думы Шпаковского муниципального округа Ставропольского края от 29 декабря 2022 года № 425 «Об утверждении Генерального плана Шпаковского муниципального округа Ставропольского края» (далее – Генеральный план).</w:t>
      </w:r>
    </w:p>
    <w:p w:rsidR="00E7540C" w:rsidRDefault="00E7540C" w:rsidP="00E51D9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7540C" w:rsidRDefault="00E51D99" w:rsidP="00E51D99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7540C">
        <w:rPr>
          <w:bCs/>
          <w:sz w:val="28"/>
          <w:szCs w:val="28"/>
        </w:rPr>
        <w:t>Комитету по градостроительству, земельным и имущественным отношениям администрации Шпаковского муниципального округа организовать работу по подготовке предложений о внесении изменений в Генеральный план, в порядке, предусмотренном Градостроительным кодексом Российской Федерации.</w:t>
      </w:r>
    </w:p>
    <w:p w:rsidR="00E7540C" w:rsidRDefault="00E7540C" w:rsidP="00E51D99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:rsidR="00E7540C" w:rsidRDefault="00E7540C" w:rsidP="00E51D9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вестник».</w:t>
      </w:r>
    </w:p>
    <w:p w:rsidR="00E7540C" w:rsidRDefault="00E7540C" w:rsidP="00E51D9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0C" w:rsidRDefault="00E7540C" w:rsidP="00E51D9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</w:t>
      </w:r>
      <w:r w:rsidR="004508B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4508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4508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E7540C" w:rsidRDefault="00E7540C" w:rsidP="00E51D9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0C" w:rsidRDefault="00E7540C" w:rsidP="00E51D9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E7540C" w:rsidRDefault="00E7540C" w:rsidP="00E51D99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E51D99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E51D99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E51D99">
      <w:headerReference w:type="default" r:id="rId9"/>
      <w:headerReference w:type="first" r:id="rId10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678902"/>
      <w:docPartObj>
        <w:docPartGallery w:val="Page Numbers (Top of Page)"/>
        <w:docPartUnique/>
      </w:docPartObj>
    </w:sdtPr>
    <w:sdtEndPr/>
    <w:sdtContent>
      <w:p w:rsidR="00E51D99" w:rsidRDefault="00E51D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C0C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9" w:rsidRDefault="00E51D99">
    <w:pPr>
      <w:pStyle w:val="a9"/>
      <w:jc w:val="center"/>
    </w:pPr>
  </w:p>
  <w:p w:rsidR="00E51D99" w:rsidRDefault="00E51D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612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08B3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1061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1C0C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3E70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11D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09CD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AE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1D9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540C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6748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F5F8-C3C8-4477-BFE9-1CAA4501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2023-03-06T05:53:00Z</dcterms:created>
  <dcterms:modified xsi:type="dcterms:W3CDTF">2023-03-06T05:53:00Z</dcterms:modified>
</cp:coreProperties>
</file>