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9B03FF" w:rsidRDefault="00016B72" w:rsidP="00203666">
      <w:pPr>
        <w:jc w:val="center"/>
        <w:rPr>
          <w:b/>
          <w:sz w:val="36"/>
          <w:szCs w:val="36"/>
        </w:rPr>
      </w:pPr>
      <w:proofErr w:type="gramStart"/>
      <w:r w:rsidRPr="009B03FF">
        <w:rPr>
          <w:b/>
          <w:sz w:val="36"/>
          <w:szCs w:val="36"/>
        </w:rPr>
        <w:t>П</w:t>
      </w:r>
      <w:proofErr w:type="gramEnd"/>
      <w:r w:rsidRPr="009B03FF">
        <w:rPr>
          <w:b/>
          <w:sz w:val="36"/>
          <w:szCs w:val="36"/>
        </w:rPr>
        <w:t xml:space="preserve"> О С Т А Н О В Л Е Н И Е</w:t>
      </w:r>
    </w:p>
    <w:p w:rsidR="00016B72" w:rsidRPr="009B03FF" w:rsidRDefault="00016B72" w:rsidP="00203666">
      <w:pPr>
        <w:jc w:val="center"/>
        <w:rPr>
          <w:b/>
          <w:szCs w:val="28"/>
        </w:rPr>
      </w:pPr>
    </w:p>
    <w:p w:rsidR="00016B72" w:rsidRPr="009B03FF" w:rsidRDefault="00016B72" w:rsidP="00203666">
      <w:pPr>
        <w:jc w:val="center"/>
        <w:rPr>
          <w:b/>
          <w:sz w:val="24"/>
        </w:rPr>
      </w:pPr>
      <w:r w:rsidRPr="009B03FF">
        <w:rPr>
          <w:b/>
          <w:sz w:val="24"/>
        </w:rPr>
        <w:t xml:space="preserve">АДМИНИСТРАЦИИ ШПАКОВСКОГО МУНИЦИПАЛЬНОГО </w:t>
      </w:r>
      <w:r w:rsidR="00022046" w:rsidRPr="009B03FF">
        <w:rPr>
          <w:b/>
          <w:sz w:val="24"/>
        </w:rPr>
        <w:t>ОКРУГА</w:t>
      </w:r>
    </w:p>
    <w:p w:rsidR="00016B72" w:rsidRPr="009B03FF" w:rsidRDefault="00016B72" w:rsidP="00203666">
      <w:pPr>
        <w:jc w:val="center"/>
        <w:rPr>
          <w:b/>
          <w:sz w:val="24"/>
        </w:rPr>
      </w:pPr>
      <w:r w:rsidRPr="009B03FF">
        <w:rPr>
          <w:b/>
          <w:sz w:val="24"/>
        </w:rPr>
        <w:t>СТАВРОПОЛЬСКОГО  КРАЯ</w:t>
      </w:r>
    </w:p>
    <w:p w:rsidR="00016B72" w:rsidRPr="009B03FF" w:rsidRDefault="00016B72" w:rsidP="00203666">
      <w:pPr>
        <w:jc w:val="center"/>
        <w:rPr>
          <w:b/>
          <w:sz w:val="24"/>
        </w:rPr>
      </w:pPr>
    </w:p>
    <w:p w:rsidR="00016B72" w:rsidRPr="00323847" w:rsidRDefault="00323847" w:rsidP="00323847">
      <w:pPr>
        <w:rPr>
          <w:sz w:val="32"/>
          <w:szCs w:val="28"/>
        </w:rPr>
      </w:pPr>
      <w:r w:rsidRPr="00323847">
        <w:t>12 августа 2024 г.</w:t>
      </w:r>
      <w:r>
        <w:rPr>
          <w:b/>
          <w:sz w:val="24"/>
        </w:rPr>
        <w:t xml:space="preserve">                                 </w:t>
      </w:r>
      <w:proofErr w:type="spellStart"/>
      <w:r w:rsidR="00016B72" w:rsidRPr="009B03FF">
        <w:rPr>
          <w:b/>
          <w:sz w:val="24"/>
        </w:rPr>
        <w:t>г</w:t>
      </w:r>
      <w:proofErr w:type="gramStart"/>
      <w:r w:rsidR="00016B72" w:rsidRPr="009B03FF">
        <w:rPr>
          <w:b/>
          <w:sz w:val="24"/>
        </w:rPr>
        <w:t>.М</w:t>
      </w:r>
      <w:proofErr w:type="gramEnd"/>
      <w:r w:rsidR="00016B72" w:rsidRPr="009B03F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</w:t>
      </w:r>
      <w:r w:rsidRPr="00323847">
        <w:t>№ 1055</w:t>
      </w:r>
    </w:p>
    <w:p w:rsidR="001E0589" w:rsidRPr="009B03FF" w:rsidRDefault="001E0589" w:rsidP="00203666">
      <w:pPr>
        <w:spacing w:line="240" w:lineRule="exact"/>
        <w:jc w:val="center"/>
      </w:pPr>
    </w:p>
    <w:p w:rsidR="000012DD" w:rsidRPr="009B03FF" w:rsidRDefault="000012DD" w:rsidP="00016B72">
      <w:pPr>
        <w:spacing w:line="240" w:lineRule="exact"/>
        <w:jc w:val="center"/>
      </w:pPr>
    </w:p>
    <w:p w:rsidR="00D935C8" w:rsidRPr="009B03FF" w:rsidRDefault="00D935C8" w:rsidP="00016B72">
      <w:pPr>
        <w:spacing w:line="240" w:lineRule="exact"/>
        <w:jc w:val="center"/>
      </w:pPr>
    </w:p>
    <w:p w:rsidR="002C2B4B" w:rsidRDefault="008335C4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Об утверждении административного регламента по предоставлению территориальными отделами </w:t>
      </w:r>
      <w:r w:rsidR="00F0197F">
        <w:rPr>
          <w:szCs w:val="28"/>
        </w:rPr>
        <w:t>администрации Шпаковского муниципального округа Ставропольского к</w:t>
      </w:r>
      <w:r w:rsidR="00577984">
        <w:rPr>
          <w:szCs w:val="28"/>
        </w:rPr>
        <w:t>рая с правами юридического лица, муниципальной услуги «Выдача ордера (разрешения) на проведение земляных работ, аварийно-восстановительных работ на территории Шпаковского муниципального округа Ставропольского края»</w:t>
      </w:r>
    </w:p>
    <w:p w:rsidR="00092C1B" w:rsidRDefault="00092C1B" w:rsidP="002F0304">
      <w:pPr>
        <w:ind w:firstLine="709"/>
        <w:jc w:val="both"/>
        <w:rPr>
          <w:szCs w:val="28"/>
        </w:rPr>
      </w:pPr>
    </w:p>
    <w:p w:rsidR="00B075BD" w:rsidRDefault="00B075BD" w:rsidP="002F0304">
      <w:pPr>
        <w:ind w:firstLine="709"/>
        <w:jc w:val="both"/>
        <w:rPr>
          <w:szCs w:val="28"/>
        </w:rPr>
      </w:pPr>
    </w:p>
    <w:p w:rsidR="00124621" w:rsidRDefault="00577984" w:rsidP="0030232E">
      <w:pPr>
        <w:widowControl w:val="0"/>
        <w:suppressAutoHyphens/>
        <w:ind w:firstLine="709"/>
        <w:jc w:val="both"/>
        <w:rPr>
          <w:szCs w:val="28"/>
        </w:rPr>
      </w:pPr>
      <w:proofErr w:type="gramStart"/>
      <w:r>
        <w:rPr>
          <w:szCs w:val="28"/>
        </w:rPr>
        <w:t>В соответствии со статьей 17.1 Федерального закона от 06 октября 2003 года № 31-ФЗ «Об общих принципах организации местного самоуправления в Российской Федерации», Федеральным законом от 27 июля 2010 года</w:t>
      </w:r>
      <w:r w:rsidR="00B075BD">
        <w:rPr>
          <w:szCs w:val="28"/>
        </w:rPr>
        <w:br/>
      </w:r>
      <w:r>
        <w:rPr>
          <w:szCs w:val="28"/>
        </w:rPr>
        <w:t xml:space="preserve"> №</w:t>
      </w:r>
      <w:r w:rsidR="00B10244">
        <w:rPr>
          <w:szCs w:val="28"/>
        </w:rPr>
        <w:t xml:space="preserve">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осуществления государственного (надзора) и административных регламентов предоставления</w:t>
      </w:r>
      <w:proofErr w:type="gramEnd"/>
      <w:r w:rsidR="00B10244">
        <w:rPr>
          <w:szCs w:val="28"/>
        </w:rPr>
        <w:t xml:space="preserve"> </w:t>
      </w:r>
      <w:proofErr w:type="gramStart"/>
      <w:r w:rsidR="00B10244">
        <w:rPr>
          <w:szCs w:val="28"/>
        </w:rPr>
        <w:t>государственных услуг», постановлением Правительства Ставропольского края от 25 июля 2011 года № 295-п «Об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осуществления контроля (надзора) и Порядка проведения экспертизы проектов административных регламентов осуществления государственного контроля (надзора)», постановлением администрации Шпаковского муниципального округа Ставропольского края</w:t>
      </w:r>
      <w:proofErr w:type="gramEnd"/>
      <w:r w:rsidR="00B10244">
        <w:rPr>
          <w:szCs w:val="28"/>
        </w:rPr>
        <w:t xml:space="preserve"> </w:t>
      </w:r>
      <w:proofErr w:type="gramStart"/>
      <w:r w:rsidR="00B10244">
        <w:rPr>
          <w:szCs w:val="28"/>
        </w:rPr>
        <w:t xml:space="preserve">от 27 октября </w:t>
      </w:r>
      <w:r w:rsidR="0034404C">
        <w:rPr>
          <w:szCs w:val="28"/>
        </w:rPr>
        <w:t>2020 года № 859 «Об утверждении Порядка разработки и утверждения административных регламентов предоставления государственных и (или) муниципальных услуг, Порядка разработки и утверждения административных регламентов осуществления муниципального контроля (надзора) и Порядка проведения экспертизы проектов административных регламентов предоставления государственных и (или) муниципальных услуг и проектов административных регламентов осуществления муниципального контроля (надзора) администрацией Шпаковского муниципального округа Ставропольского края», Положением об администрации</w:t>
      </w:r>
      <w:proofErr w:type="gramEnd"/>
      <w:r w:rsidR="0034404C">
        <w:rPr>
          <w:szCs w:val="28"/>
        </w:rPr>
        <w:t xml:space="preserve"> Шпаковского муниципального округа Ставропольского края, утвержденным решением Думы Шпаковского муниципального округа Ставропольского края от 23 октября 2020 года № 25, администрация Шпаковского муниципального округа Ставропольского края </w:t>
      </w:r>
    </w:p>
    <w:p w:rsidR="00354A5A" w:rsidRPr="0030232E" w:rsidRDefault="00354A5A" w:rsidP="0030232E">
      <w:pPr>
        <w:widowControl w:val="0"/>
        <w:suppressAutoHyphens/>
        <w:spacing w:line="240" w:lineRule="exact"/>
        <w:ind w:firstLine="709"/>
        <w:jc w:val="both"/>
        <w:rPr>
          <w:sz w:val="16"/>
          <w:szCs w:val="16"/>
        </w:rPr>
      </w:pPr>
    </w:p>
    <w:p w:rsidR="00B075BD" w:rsidRDefault="00B075BD" w:rsidP="002C2B4B">
      <w:pPr>
        <w:rPr>
          <w:spacing w:val="6"/>
          <w:szCs w:val="28"/>
        </w:rPr>
      </w:pPr>
    </w:p>
    <w:p w:rsidR="002C2B4B" w:rsidRPr="00022046" w:rsidRDefault="002C2B4B" w:rsidP="002C2B4B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CB13EC" w:rsidRDefault="00CB13EC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404" w:rsidRDefault="00182C50" w:rsidP="00B075B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3E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04C">
        <w:rPr>
          <w:rFonts w:ascii="Times New Roman" w:hAnsi="Times New Roman" w:cs="Times New Roman"/>
          <w:sz w:val="28"/>
          <w:szCs w:val="28"/>
          <w:lang w:val="ru-RU"/>
        </w:rPr>
        <w:t>Утвердить прилагаемый административный регламент предоставления территориальными отделами администрации Шпаковского муниципального округа Ставропольского края с правами юридического лица, муниципальной услуги «Выдача ордера (разрешения) на проведение земляных работ, аварийно-восстановительных работ на территории Шпаковского муниципального округа Ставропольского края</w:t>
      </w:r>
      <w:r w:rsidR="00C3206E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051C9" w:rsidRDefault="001051C9" w:rsidP="00B075B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654C" w:rsidRDefault="001051C9" w:rsidP="00B075B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A654C">
        <w:rPr>
          <w:rFonts w:ascii="Times New Roman" w:hAnsi="Times New Roman" w:cs="Times New Roman"/>
          <w:sz w:val="28"/>
          <w:szCs w:val="28"/>
          <w:lang w:val="ru-RU"/>
        </w:rPr>
        <w:t>Признать утратившими силу постановления администрации Шпаковского муниципального округа Ставропольского края:</w:t>
      </w:r>
    </w:p>
    <w:p w:rsidR="001051C9" w:rsidRDefault="001051C9" w:rsidP="00B075B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654C">
        <w:rPr>
          <w:rFonts w:ascii="Times New Roman" w:hAnsi="Times New Roman" w:cs="Times New Roman"/>
          <w:sz w:val="28"/>
          <w:szCs w:val="28"/>
          <w:lang w:val="ru-RU"/>
        </w:rPr>
        <w:t>от 07 декабря 2021 года № 1620</w:t>
      </w:r>
      <w:r w:rsidR="00FA654C" w:rsidRPr="00FA654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A654C" w:rsidRPr="00FA654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территориальными отделами администрации Шпаковского муниципального округа Ставропольского края с правами юридического лица муниципальной услуги «</w:t>
      </w:r>
      <w:r w:rsidR="00FA654C" w:rsidRPr="00FA654C">
        <w:rPr>
          <w:rFonts w:ascii="Times New Roman" w:hAnsi="Times New Roman" w:cs="Times New Roman"/>
          <w:sz w:val="28"/>
          <w:szCs w:val="28"/>
          <w:lang w:eastAsia="en-US"/>
        </w:rPr>
        <w:t xml:space="preserve">Выдача ордера (разрешения) на проведение земляных работ, аварийно-восстановительных работ на территории </w:t>
      </w:r>
      <w:r w:rsidR="00FA654C" w:rsidRPr="00FA654C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края»</w:t>
      </w:r>
      <w:r w:rsidR="006829E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29E3" w:rsidRPr="006829E3" w:rsidRDefault="006829E3" w:rsidP="00B075B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829E3">
        <w:rPr>
          <w:rFonts w:ascii="Times New Roman" w:hAnsi="Times New Roman" w:cs="Times New Roman"/>
          <w:sz w:val="28"/>
          <w:szCs w:val="28"/>
          <w:lang w:val="ru-RU"/>
        </w:rPr>
        <w:t>от 02 марта 2022 г. № 297 «</w:t>
      </w:r>
      <w:r w:rsidRPr="006829E3"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административный регламент по предоставлению территориальными отделами администрации Шпаковского муниципального округа Ставропольского края с правами юридического лица муниципальной услуги «</w:t>
      </w:r>
      <w:r w:rsidRPr="006829E3">
        <w:rPr>
          <w:rFonts w:ascii="Times New Roman" w:hAnsi="Times New Roman" w:cs="Times New Roman"/>
          <w:sz w:val="28"/>
          <w:szCs w:val="28"/>
          <w:lang w:eastAsia="en-US"/>
        </w:rPr>
        <w:t xml:space="preserve">Выдача ордера (разрешения) на проведение земляных работ, аварийно-восстановительных работ на территории </w:t>
      </w:r>
      <w:r w:rsidRPr="006829E3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края», утвержденный постановлением администрации Шпаковского муниципального округа Ставропольского края от 07 декабря 2021 г. № 1620</w:t>
      </w:r>
      <w:r w:rsidRPr="006829E3">
        <w:rPr>
          <w:rFonts w:ascii="Times New Roman" w:hAnsi="Times New Roman" w:cs="Times New Roman"/>
          <w:sz w:val="28"/>
          <w:szCs w:val="28"/>
          <w:lang w:val="ru-RU"/>
        </w:rPr>
        <w:t>»;</w:t>
      </w:r>
      <w:proofErr w:type="gramEnd"/>
    </w:p>
    <w:p w:rsidR="006829E3" w:rsidRPr="00B075BD" w:rsidRDefault="006829E3" w:rsidP="00B075BD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075BD">
        <w:rPr>
          <w:rFonts w:ascii="Times New Roman" w:hAnsi="Times New Roman" w:cs="Times New Roman"/>
          <w:sz w:val="28"/>
          <w:szCs w:val="28"/>
          <w:lang w:val="ru-RU"/>
        </w:rPr>
        <w:t>от 01 ноября 2023 г. № 1598 «</w:t>
      </w:r>
      <w:r w:rsidR="00B075BD" w:rsidRPr="00B075BD"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административный регламент по предоставлению территориальными отделами администрации Шпаковского муниципального округа Ставропольского края с правами юридического лица муниципальной услуги «</w:t>
      </w:r>
      <w:r w:rsidR="00B075BD" w:rsidRPr="00B075BD">
        <w:rPr>
          <w:rFonts w:ascii="Times New Roman" w:hAnsi="Times New Roman" w:cs="Times New Roman"/>
          <w:sz w:val="28"/>
          <w:szCs w:val="28"/>
          <w:lang w:eastAsia="en-US"/>
        </w:rPr>
        <w:t xml:space="preserve">Выдача ордера (разрешения) на проведение земляных работ, аварийно-восстановительных работ на территории </w:t>
      </w:r>
      <w:r w:rsidR="00B075BD" w:rsidRPr="00B075BD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края», утвержденный постановлением администрации Шпаковского муниципального округа Ставропольского края</w:t>
      </w:r>
      <w:proofErr w:type="gramEnd"/>
      <w:r w:rsidR="00B075BD" w:rsidRPr="00B075BD">
        <w:rPr>
          <w:rFonts w:ascii="Times New Roman" w:hAnsi="Times New Roman" w:cs="Times New Roman"/>
          <w:sz w:val="28"/>
          <w:szCs w:val="28"/>
        </w:rPr>
        <w:t xml:space="preserve"> от 07 декабря 2021 г. № 1620</w:t>
      </w:r>
      <w:r w:rsidRPr="00B075B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075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B4B" w:rsidRPr="00CB13EC" w:rsidRDefault="002C2B4B" w:rsidP="00B075BD">
      <w:pPr>
        <w:ind w:firstLine="708"/>
        <w:jc w:val="both"/>
        <w:rPr>
          <w:szCs w:val="28"/>
        </w:rPr>
      </w:pPr>
    </w:p>
    <w:p w:rsidR="00E22A09" w:rsidRDefault="00B075BD" w:rsidP="00B075BD">
      <w:pPr>
        <w:pStyle w:val="11"/>
        <w:spacing w:before="0" w:after="0" w:line="24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E22A09">
        <w:rPr>
          <w:sz w:val="28"/>
          <w:szCs w:val="28"/>
        </w:rPr>
        <w:t xml:space="preserve">. </w:t>
      </w:r>
      <w:proofErr w:type="gramStart"/>
      <w:r w:rsidR="00E22A09">
        <w:rPr>
          <w:sz w:val="28"/>
          <w:szCs w:val="28"/>
        </w:rPr>
        <w:t>Разместить</w:t>
      </w:r>
      <w:proofErr w:type="gramEnd"/>
      <w:r w:rsidR="00E22A09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E22A09" w:rsidRDefault="00E22A09" w:rsidP="00B075BD">
      <w:pPr>
        <w:spacing w:line="240" w:lineRule="exact"/>
        <w:ind w:firstLine="708"/>
        <w:jc w:val="both"/>
        <w:rPr>
          <w:szCs w:val="28"/>
        </w:rPr>
      </w:pPr>
    </w:p>
    <w:p w:rsidR="001D74B9" w:rsidRDefault="00B075BD" w:rsidP="00B075BD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2A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2A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2A0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</w:t>
      </w:r>
      <w:r w:rsidR="003130AD">
        <w:rPr>
          <w:rFonts w:ascii="Times New Roman" w:hAnsi="Times New Roman" w:cs="Times New Roman"/>
          <w:sz w:val="28"/>
          <w:szCs w:val="28"/>
        </w:rPr>
        <w:t>та по муниципальному хозяйству,</w:t>
      </w:r>
      <w:r w:rsidR="00E22A09">
        <w:rPr>
          <w:rFonts w:ascii="Times New Roman" w:hAnsi="Times New Roman" w:cs="Times New Roman"/>
          <w:sz w:val="28"/>
          <w:szCs w:val="28"/>
        </w:rPr>
        <w:t xml:space="preserve"> охране окружающей среды</w:t>
      </w:r>
      <w:r w:rsidR="003130AD">
        <w:rPr>
          <w:rFonts w:ascii="Times New Roman" w:hAnsi="Times New Roman" w:cs="Times New Roman"/>
          <w:sz w:val="28"/>
          <w:szCs w:val="28"/>
        </w:rPr>
        <w:t xml:space="preserve">, вопросам </w:t>
      </w:r>
      <w:r w:rsidR="003130AD">
        <w:rPr>
          <w:rFonts w:ascii="Times New Roman" w:hAnsi="Times New Roman" w:cs="Times New Roman"/>
          <w:sz w:val="28"/>
          <w:szCs w:val="28"/>
        </w:rPr>
        <w:lastRenderedPageBreak/>
        <w:t>общественной безопасности, ГО и ЧС</w:t>
      </w:r>
      <w:r w:rsidR="00E22A09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</w:t>
      </w:r>
      <w:r w:rsidR="0081625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5C6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25A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02149F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092C1B" w:rsidRDefault="00092C1B" w:rsidP="00B075BD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2A09" w:rsidRPr="001D74B9" w:rsidRDefault="00B075BD" w:rsidP="00B075BD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22A0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</w:p>
    <w:p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:rsidR="002C2B4B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p w:rsidR="00B075BD" w:rsidRDefault="00B075BD" w:rsidP="00E22A09">
      <w:pPr>
        <w:tabs>
          <w:tab w:val="left" w:pos="0"/>
        </w:tabs>
        <w:spacing w:line="240" w:lineRule="exact"/>
        <w:rPr>
          <w:szCs w:val="28"/>
        </w:rPr>
      </w:pPr>
    </w:p>
    <w:p w:rsidR="00B075BD" w:rsidRDefault="00B075BD" w:rsidP="00E22A09">
      <w:pPr>
        <w:tabs>
          <w:tab w:val="left" w:pos="0"/>
        </w:tabs>
        <w:spacing w:line="240" w:lineRule="exact"/>
        <w:rPr>
          <w:szCs w:val="28"/>
        </w:rPr>
      </w:pPr>
      <w:bookmarkStart w:id="0" w:name="_GoBack"/>
      <w:bookmarkEnd w:id="0"/>
    </w:p>
    <w:sectPr w:rsidR="00B075BD" w:rsidSect="00B075BD">
      <w:headerReference w:type="default" r:id="rId9"/>
      <w:pgSz w:w="11906" w:h="16838"/>
      <w:pgMar w:top="1134" w:right="567" w:bottom="1134" w:left="1985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1E" w:rsidRDefault="003A101E" w:rsidP="00E138ED">
      <w:r>
        <w:separator/>
      </w:r>
    </w:p>
  </w:endnote>
  <w:endnote w:type="continuationSeparator" w:id="0">
    <w:p w:rsidR="003A101E" w:rsidRDefault="003A101E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1E" w:rsidRDefault="003A101E" w:rsidP="00E138ED">
      <w:r>
        <w:separator/>
      </w:r>
    </w:p>
  </w:footnote>
  <w:footnote w:type="continuationSeparator" w:id="0">
    <w:p w:rsidR="003A101E" w:rsidRDefault="003A101E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327229"/>
      <w:docPartObj>
        <w:docPartGallery w:val="Page Numbers (Top of Page)"/>
        <w:docPartUnique/>
      </w:docPartObj>
    </w:sdtPr>
    <w:sdtEndPr/>
    <w:sdtContent>
      <w:p w:rsidR="00FA654C" w:rsidRDefault="00FA654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3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60AB"/>
    <w:rsid w:val="00027A9D"/>
    <w:rsid w:val="00035293"/>
    <w:rsid w:val="00036653"/>
    <w:rsid w:val="00037612"/>
    <w:rsid w:val="00047B07"/>
    <w:rsid w:val="00050B50"/>
    <w:rsid w:val="00052F8A"/>
    <w:rsid w:val="000670D8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51C9"/>
    <w:rsid w:val="00107404"/>
    <w:rsid w:val="00124621"/>
    <w:rsid w:val="00132186"/>
    <w:rsid w:val="00140892"/>
    <w:rsid w:val="00142C5D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C1625"/>
    <w:rsid w:val="001D0CA4"/>
    <w:rsid w:val="001D15F8"/>
    <w:rsid w:val="001D74B9"/>
    <w:rsid w:val="001E0589"/>
    <w:rsid w:val="001E10F9"/>
    <w:rsid w:val="001F0FBE"/>
    <w:rsid w:val="00203666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B2295"/>
    <w:rsid w:val="002C2B4B"/>
    <w:rsid w:val="002D0593"/>
    <w:rsid w:val="002D2544"/>
    <w:rsid w:val="002E13D3"/>
    <w:rsid w:val="002E60FE"/>
    <w:rsid w:val="002F0304"/>
    <w:rsid w:val="002F3FE6"/>
    <w:rsid w:val="0030232E"/>
    <w:rsid w:val="003033C5"/>
    <w:rsid w:val="003073D6"/>
    <w:rsid w:val="003130AD"/>
    <w:rsid w:val="00315B9C"/>
    <w:rsid w:val="00323847"/>
    <w:rsid w:val="00324474"/>
    <w:rsid w:val="0034404C"/>
    <w:rsid w:val="00354A5A"/>
    <w:rsid w:val="00372651"/>
    <w:rsid w:val="00372C20"/>
    <w:rsid w:val="00373D78"/>
    <w:rsid w:val="00374E0A"/>
    <w:rsid w:val="0038250C"/>
    <w:rsid w:val="00386EA4"/>
    <w:rsid w:val="00394095"/>
    <w:rsid w:val="003950B0"/>
    <w:rsid w:val="00397550"/>
    <w:rsid w:val="003A101E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F78"/>
    <w:rsid w:val="0041143D"/>
    <w:rsid w:val="00421BAB"/>
    <w:rsid w:val="00432A8B"/>
    <w:rsid w:val="00442B86"/>
    <w:rsid w:val="00445C6C"/>
    <w:rsid w:val="004526F8"/>
    <w:rsid w:val="0046261A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77984"/>
    <w:rsid w:val="00593EE8"/>
    <w:rsid w:val="005941BF"/>
    <w:rsid w:val="005A472F"/>
    <w:rsid w:val="005A4F62"/>
    <w:rsid w:val="005A6C2A"/>
    <w:rsid w:val="005B1BC3"/>
    <w:rsid w:val="005C60EA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29E3"/>
    <w:rsid w:val="006875F3"/>
    <w:rsid w:val="006B09C8"/>
    <w:rsid w:val="006B6971"/>
    <w:rsid w:val="006C165E"/>
    <w:rsid w:val="006C443F"/>
    <w:rsid w:val="006C5A49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7F7F9F"/>
    <w:rsid w:val="00800179"/>
    <w:rsid w:val="00802C66"/>
    <w:rsid w:val="0081625A"/>
    <w:rsid w:val="00817B38"/>
    <w:rsid w:val="008335C4"/>
    <w:rsid w:val="008432C8"/>
    <w:rsid w:val="008604BA"/>
    <w:rsid w:val="0086470A"/>
    <w:rsid w:val="00871DCC"/>
    <w:rsid w:val="00876097"/>
    <w:rsid w:val="00880AB9"/>
    <w:rsid w:val="00880B16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263A7"/>
    <w:rsid w:val="009358BC"/>
    <w:rsid w:val="00937E35"/>
    <w:rsid w:val="00940119"/>
    <w:rsid w:val="00953C73"/>
    <w:rsid w:val="00956131"/>
    <w:rsid w:val="009741F4"/>
    <w:rsid w:val="0097474C"/>
    <w:rsid w:val="0097621A"/>
    <w:rsid w:val="00984480"/>
    <w:rsid w:val="00993A3E"/>
    <w:rsid w:val="009A2703"/>
    <w:rsid w:val="009A7862"/>
    <w:rsid w:val="009B03FF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6A56"/>
    <w:rsid w:val="00B00805"/>
    <w:rsid w:val="00B03068"/>
    <w:rsid w:val="00B062E0"/>
    <w:rsid w:val="00B075BD"/>
    <w:rsid w:val="00B10244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876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9D5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206E"/>
    <w:rsid w:val="00C34FFC"/>
    <w:rsid w:val="00C405A2"/>
    <w:rsid w:val="00C4540C"/>
    <w:rsid w:val="00C6100C"/>
    <w:rsid w:val="00C61A3A"/>
    <w:rsid w:val="00C6313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2372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3B3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C761A"/>
    <w:rsid w:val="00ED735D"/>
    <w:rsid w:val="00EE3D3C"/>
    <w:rsid w:val="00EE45C9"/>
    <w:rsid w:val="00EF419A"/>
    <w:rsid w:val="00F002EA"/>
    <w:rsid w:val="00F0197F"/>
    <w:rsid w:val="00F13B75"/>
    <w:rsid w:val="00F16BE0"/>
    <w:rsid w:val="00F2389A"/>
    <w:rsid w:val="00F24C8E"/>
    <w:rsid w:val="00F307DE"/>
    <w:rsid w:val="00F30F64"/>
    <w:rsid w:val="00F369EF"/>
    <w:rsid w:val="00F41F68"/>
    <w:rsid w:val="00F461FF"/>
    <w:rsid w:val="00F51E6B"/>
    <w:rsid w:val="00F5619F"/>
    <w:rsid w:val="00F56B62"/>
    <w:rsid w:val="00F60C8C"/>
    <w:rsid w:val="00F62769"/>
    <w:rsid w:val="00F6744E"/>
    <w:rsid w:val="00F73106"/>
    <w:rsid w:val="00F808B5"/>
    <w:rsid w:val="00F818EB"/>
    <w:rsid w:val="00F8281F"/>
    <w:rsid w:val="00F87BB9"/>
    <w:rsid w:val="00FA654C"/>
    <w:rsid w:val="00FB3BD1"/>
    <w:rsid w:val="00FC5446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2A12-1CBA-4271-8872-F16D6249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2</cp:revision>
  <cp:lastPrinted>2024-08-07T13:18:00Z</cp:lastPrinted>
  <dcterms:created xsi:type="dcterms:W3CDTF">2024-08-12T07:56:00Z</dcterms:created>
  <dcterms:modified xsi:type="dcterms:W3CDTF">2024-08-12T07:56:00Z</dcterms:modified>
</cp:coreProperties>
</file>