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45"/>
        <w:gridCol w:w="4977"/>
      </w:tblGrid>
      <w:tr w:rsidR="0052042B" w:rsidRPr="0052042B" w:rsidTr="00225CA1">
        <w:tc>
          <w:tcPr>
            <w:tcW w:w="0" w:type="auto"/>
            <w:gridSpan w:val="2"/>
            <w:tcBorders>
              <w:top w:val="nil"/>
              <w:left w:val="nil"/>
              <w:bottom w:val="single" w:sz="4" w:space="0" w:color="auto"/>
              <w:right w:val="nil"/>
            </w:tcBorders>
            <w:shd w:val="clear" w:color="auto" w:fill="FFFFFF"/>
            <w:hideMark/>
          </w:tcPr>
          <w:p w:rsidR="00FA1F94" w:rsidRPr="0052042B" w:rsidRDefault="007A4F59" w:rsidP="00FA1F94">
            <w:pPr>
              <w:spacing w:before="75" w:after="75" w:line="240" w:lineRule="auto"/>
              <w:ind w:right="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00FA1F94" w:rsidRPr="0052042B">
              <w:rPr>
                <w:rFonts w:ascii="Times New Roman" w:eastAsia="Times New Roman" w:hAnsi="Times New Roman" w:cs="Times New Roman"/>
                <w:b/>
                <w:bCs/>
                <w:sz w:val="24"/>
                <w:szCs w:val="24"/>
              </w:rPr>
              <w:t>РЕДЛОЖЕНИЕ</w:t>
            </w:r>
          </w:p>
          <w:p w:rsidR="00FA1F94" w:rsidRPr="0052042B" w:rsidRDefault="00FA1F94" w:rsidP="00FA1F94">
            <w:pPr>
              <w:spacing w:after="0" w:line="240" w:lineRule="auto"/>
              <w:ind w:right="75"/>
              <w:jc w:val="center"/>
              <w:rPr>
                <w:rFonts w:ascii="Times New Roman" w:eastAsia="Times New Roman" w:hAnsi="Times New Roman" w:cs="Times New Roman"/>
                <w:sz w:val="24"/>
                <w:szCs w:val="24"/>
              </w:rPr>
            </w:pPr>
            <w:r w:rsidRPr="0052042B">
              <w:rPr>
                <w:rFonts w:ascii="Times New Roman" w:eastAsia="Times New Roman" w:hAnsi="Times New Roman" w:cs="Times New Roman"/>
                <w:b/>
                <w:bCs/>
                <w:sz w:val="24"/>
                <w:szCs w:val="24"/>
              </w:rPr>
              <w:t>о заключении концессионного соглашения с лицом, выступающим с инициативой заключения концессионного соглашения</w:t>
            </w:r>
            <w:r w:rsidR="00547DBB" w:rsidRPr="0052042B">
              <w:rPr>
                <w:rFonts w:ascii="Times New Roman" w:eastAsia="Times New Roman" w:hAnsi="Times New Roman" w:cs="Times New Roman"/>
                <w:b/>
                <w:bCs/>
                <w:sz w:val="24"/>
                <w:szCs w:val="24"/>
              </w:rPr>
              <w:t xml:space="preserve"> </w:t>
            </w:r>
            <w:r w:rsidR="002B6F6C" w:rsidRPr="0052042B">
              <w:rPr>
                <w:rFonts w:ascii="Times New Roman" w:eastAsia="Times New Roman" w:hAnsi="Times New Roman" w:cs="Times New Roman"/>
                <w:b/>
                <w:bCs/>
                <w:sz w:val="24"/>
                <w:szCs w:val="24"/>
              </w:rPr>
              <w:t>в отношени</w:t>
            </w:r>
            <w:r w:rsidR="00540A65" w:rsidRPr="0052042B">
              <w:rPr>
                <w:rFonts w:ascii="Times New Roman" w:eastAsia="Times New Roman" w:hAnsi="Times New Roman" w:cs="Times New Roman"/>
                <w:b/>
                <w:bCs/>
                <w:sz w:val="24"/>
                <w:szCs w:val="24"/>
              </w:rPr>
              <w:t>и</w:t>
            </w:r>
            <w:r w:rsidR="002B6F6C" w:rsidRPr="0052042B">
              <w:rPr>
                <w:rFonts w:ascii="Times New Roman" w:eastAsia="Times New Roman" w:hAnsi="Times New Roman" w:cs="Times New Roman"/>
                <w:b/>
                <w:bCs/>
                <w:sz w:val="24"/>
                <w:szCs w:val="24"/>
              </w:rPr>
              <w:t xml:space="preserve"> </w:t>
            </w:r>
            <w:r w:rsidR="00540A65" w:rsidRPr="0052042B">
              <w:rPr>
                <w:rFonts w:ascii="Times New Roman" w:hAnsi="Times New Roman" w:cs="Times New Roman"/>
                <w:b/>
                <w:bCs/>
                <w:sz w:val="24"/>
                <w:szCs w:val="24"/>
              </w:rPr>
              <w:t xml:space="preserve">гидротехнического сооружения – </w:t>
            </w:r>
            <w:r w:rsidR="00E71326" w:rsidRPr="00E71326">
              <w:rPr>
                <w:rFonts w:ascii="Times New Roman" w:hAnsi="Times New Roman" w:cs="Times New Roman"/>
                <w:b/>
                <w:bCs/>
                <w:color w:val="000000" w:themeColor="text1"/>
                <w:szCs w:val="28"/>
              </w:rPr>
              <w:t xml:space="preserve">протяженностью </w:t>
            </w:r>
            <w:r w:rsidR="00E71326" w:rsidRPr="00E71326">
              <w:rPr>
                <w:rStyle w:val="2"/>
                <w:rFonts w:eastAsiaTheme="minorEastAsia"/>
                <w:b/>
                <w:color w:val="000000" w:themeColor="text1"/>
                <w:sz w:val="28"/>
                <w:szCs w:val="28"/>
              </w:rPr>
              <w:t>164 м,</w:t>
            </w:r>
            <w:r w:rsidR="00E71326" w:rsidRPr="00E71326">
              <w:rPr>
                <w:rFonts w:ascii="Times New Roman" w:hAnsi="Times New Roman" w:cs="Times New Roman"/>
                <w:b/>
                <w:bCs/>
                <w:color w:val="000000" w:themeColor="text1"/>
                <w:szCs w:val="28"/>
              </w:rPr>
              <w:t xml:space="preserve"> с кадастровым номером </w:t>
            </w:r>
            <w:r w:rsidR="00E71326" w:rsidRPr="00E71326">
              <w:rPr>
                <w:rStyle w:val="2"/>
                <w:rFonts w:eastAsiaTheme="minorEastAsia"/>
                <w:b/>
                <w:color w:val="000000" w:themeColor="text1"/>
                <w:sz w:val="28"/>
                <w:szCs w:val="28"/>
              </w:rPr>
              <w:t xml:space="preserve">26:11:080602:42, </w:t>
            </w:r>
            <w:r w:rsidR="00E71326" w:rsidRPr="00E71326">
              <w:rPr>
                <w:rFonts w:ascii="Times New Roman" w:hAnsi="Times New Roman" w:cs="Times New Roman"/>
                <w:b/>
                <w:bCs/>
                <w:color w:val="000000" w:themeColor="text1"/>
                <w:szCs w:val="28"/>
              </w:rPr>
              <w:t xml:space="preserve">расположенного по адресу: Ставропольский край, </w:t>
            </w:r>
            <w:proofErr w:type="spellStart"/>
            <w:r w:rsidR="00E71326" w:rsidRPr="00E71326">
              <w:rPr>
                <w:rFonts w:ascii="Times New Roman" w:hAnsi="Times New Roman" w:cs="Times New Roman"/>
                <w:b/>
                <w:bCs/>
                <w:color w:val="000000" w:themeColor="text1"/>
                <w:szCs w:val="28"/>
              </w:rPr>
              <w:t>Шпаковский</w:t>
            </w:r>
            <w:proofErr w:type="spellEnd"/>
            <w:r w:rsidR="00E71326" w:rsidRPr="00E71326">
              <w:rPr>
                <w:rFonts w:ascii="Times New Roman" w:hAnsi="Times New Roman" w:cs="Times New Roman"/>
                <w:b/>
                <w:bCs/>
                <w:color w:val="000000" w:themeColor="text1"/>
                <w:szCs w:val="28"/>
              </w:rPr>
              <w:t xml:space="preserve"> район, </w:t>
            </w:r>
            <w:proofErr w:type="gramStart"/>
            <w:r w:rsidR="00E71326" w:rsidRPr="00E71326">
              <w:rPr>
                <w:rFonts w:ascii="Times New Roman" w:hAnsi="Times New Roman" w:cs="Times New Roman"/>
                <w:b/>
                <w:bCs/>
                <w:color w:val="000000" w:themeColor="text1"/>
                <w:szCs w:val="28"/>
              </w:rPr>
              <w:t>с</w:t>
            </w:r>
            <w:proofErr w:type="gramEnd"/>
            <w:r w:rsidR="00E71326" w:rsidRPr="00E71326">
              <w:rPr>
                <w:rFonts w:ascii="Times New Roman" w:hAnsi="Times New Roman" w:cs="Times New Roman"/>
                <w:b/>
                <w:bCs/>
                <w:color w:val="000000" w:themeColor="text1"/>
                <w:szCs w:val="28"/>
              </w:rPr>
              <w:t xml:space="preserve">. </w:t>
            </w:r>
            <w:proofErr w:type="gramStart"/>
            <w:r w:rsidR="00E71326" w:rsidRPr="00E71326">
              <w:rPr>
                <w:rFonts w:ascii="Times New Roman" w:hAnsi="Times New Roman" w:cs="Times New Roman"/>
                <w:b/>
                <w:bCs/>
                <w:color w:val="000000" w:themeColor="text1"/>
                <w:szCs w:val="28"/>
              </w:rPr>
              <w:t>Надежда</w:t>
            </w:r>
            <w:proofErr w:type="gramEnd"/>
            <w:r w:rsidR="00E71326" w:rsidRPr="00E71326">
              <w:rPr>
                <w:rFonts w:ascii="Times New Roman" w:hAnsi="Times New Roman" w:cs="Times New Roman"/>
                <w:b/>
                <w:bCs/>
                <w:color w:val="000000" w:themeColor="text1"/>
                <w:szCs w:val="28"/>
              </w:rPr>
              <w:t>, 0,5 км ЮВ</w:t>
            </w:r>
            <w:r w:rsidR="002B6F6C" w:rsidRPr="0052042B">
              <w:rPr>
                <w:rFonts w:ascii="Times New Roman" w:eastAsia="Times New Roman" w:hAnsi="Times New Roman" w:cs="Times New Roman"/>
                <w:b/>
                <w:bCs/>
                <w:sz w:val="24"/>
                <w:szCs w:val="24"/>
              </w:rPr>
              <w:t xml:space="preserve"> </w:t>
            </w:r>
            <w:r w:rsidR="00547DBB" w:rsidRPr="0052042B">
              <w:rPr>
                <w:rFonts w:ascii="Times New Roman" w:eastAsia="Times New Roman" w:hAnsi="Times New Roman" w:cs="Times New Roman"/>
                <w:b/>
                <w:bCs/>
                <w:sz w:val="24"/>
                <w:szCs w:val="24"/>
              </w:rPr>
              <w:t>(проект концессионного соглашения прилагается)</w:t>
            </w:r>
          </w:p>
          <w:p w:rsidR="00FA1F94" w:rsidRPr="0052042B" w:rsidRDefault="00FA1F94" w:rsidP="00FA1F94">
            <w:pPr>
              <w:spacing w:after="0" w:line="240" w:lineRule="auto"/>
              <w:jc w:val="center"/>
              <w:rPr>
                <w:rFonts w:ascii="Times New Roman" w:eastAsia="Times New Roman" w:hAnsi="Times New Roman" w:cs="Times New Roman"/>
                <w:sz w:val="23"/>
                <w:szCs w:val="23"/>
              </w:rPr>
            </w:pPr>
          </w:p>
          <w:p w:rsidR="00540A65" w:rsidRPr="0052042B" w:rsidRDefault="00540A65" w:rsidP="00540A65">
            <w:pPr>
              <w:spacing w:after="0" w:line="240" w:lineRule="auto"/>
              <w:jc w:val="both"/>
              <w:rPr>
                <w:rFonts w:ascii="Times New Roman" w:hAnsi="Times New Roman" w:cs="Times New Roman"/>
                <w:sz w:val="24"/>
                <w:szCs w:val="24"/>
              </w:rPr>
            </w:pPr>
            <w:r w:rsidRPr="0052042B">
              <w:rPr>
                <w:rFonts w:ascii="Times New Roman" w:eastAsia="Times New Roman" w:hAnsi="Times New Roman" w:cs="Times New Roman"/>
                <w:sz w:val="24"/>
                <w:szCs w:val="24"/>
              </w:rPr>
              <w:t xml:space="preserve">Индивидуальный предприниматель </w:t>
            </w:r>
            <w:r w:rsidR="00E71326">
              <w:rPr>
                <w:rFonts w:ascii="Times New Roman" w:eastAsia="Times New Roman" w:hAnsi="Times New Roman" w:cs="Times New Roman"/>
                <w:sz w:val="24"/>
                <w:szCs w:val="24"/>
              </w:rPr>
              <w:t>Тарасов</w:t>
            </w:r>
            <w:r w:rsidRPr="0052042B">
              <w:rPr>
                <w:rFonts w:ascii="Times New Roman" w:eastAsia="Times New Roman" w:hAnsi="Times New Roman" w:cs="Times New Roman"/>
                <w:sz w:val="24"/>
                <w:szCs w:val="24"/>
              </w:rPr>
              <w:t xml:space="preserve"> Андрей </w:t>
            </w:r>
            <w:r w:rsidR="00E71326">
              <w:rPr>
                <w:rFonts w:ascii="Times New Roman" w:eastAsia="Times New Roman" w:hAnsi="Times New Roman" w:cs="Times New Roman"/>
                <w:sz w:val="24"/>
                <w:szCs w:val="24"/>
              </w:rPr>
              <w:t>Дмитриевич</w:t>
            </w:r>
          </w:p>
          <w:p w:rsidR="00540A65" w:rsidRPr="0052042B" w:rsidRDefault="00540A65" w:rsidP="00540A65">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 xml:space="preserve">ИП </w:t>
            </w:r>
            <w:r w:rsidR="00E71326">
              <w:rPr>
                <w:rFonts w:ascii="Times New Roman" w:hAnsi="Times New Roman" w:cs="Times New Roman"/>
                <w:sz w:val="24"/>
                <w:szCs w:val="24"/>
              </w:rPr>
              <w:t>Тарасов</w:t>
            </w:r>
            <w:r w:rsidRPr="0052042B">
              <w:rPr>
                <w:rFonts w:ascii="Times New Roman" w:hAnsi="Times New Roman" w:cs="Times New Roman"/>
                <w:sz w:val="24"/>
                <w:szCs w:val="24"/>
              </w:rPr>
              <w:t xml:space="preserve"> </w:t>
            </w:r>
            <w:r w:rsidR="00E71326">
              <w:rPr>
                <w:rFonts w:ascii="Times New Roman" w:hAnsi="Times New Roman" w:cs="Times New Roman"/>
                <w:sz w:val="24"/>
                <w:szCs w:val="24"/>
              </w:rPr>
              <w:t>А.Д</w:t>
            </w:r>
            <w:r w:rsidRPr="0052042B">
              <w:rPr>
                <w:rFonts w:ascii="Times New Roman" w:hAnsi="Times New Roman" w:cs="Times New Roman"/>
                <w:sz w:val="24"/>
                <w:szCs w:val="24"/>
              </w:rPr>
              <w:t>.</w:t>
            </w:r>
          </w:p>
          <w:p w:rsidR="00FA1F94" w:rsidRPr="0052042B" w:rsidRDefault="00540A65" w:rsidP="00540A65">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 xml:space="preserve">ОГРНИП </w:t>
            </w:r>
            <w:r w:rsidR="00E71326" w:rsidRPr="00E71326">
              <w:rPr>
                <w:rFonts w:ascii="Times New Roman" w:hAnsi="Times New Roman" w:cs="Times New Roman"/>
                <w:color w:val="000000" w:themeColor="text1"/>
                <w:sz w:val="24"/>
                <w:szCs w:val="24"/>
              </w:rPr>
              <w:t>321265100046272</w:t>
            </w:r>
            <w:r w:rsidRPr="0052042B">
              <w:rPr>
                <w:rFonts w:ascii="Times New Roman" w:hAnsi="Times New Roman" w:cs="Times New Roman"/>
                <w:sz w:val="24"/>
                <w:szCs w:val="24"/>
              </w:rPr>
              <w:t xml:space="preserve">, ИНН </w:t>
            </w:r>
            <w:r w:rsidR="00E71326" w:rsidRPr="00E71326">
              <w:rPr>
                <w:rFonts w:ascii="Times New Roman" w:hAnsi="Times New Roman" w:cs="Times New Roman"/>
                <w:color w:val="000000" w:themeColor="text1"/>
                <w:sz w:val="24"/>
                <w:szCs w:val="24"/>
              </w:rPr>
              <w:t>262311393633</w:t>
            </w:r>
          </w:p>
          <w:p w:rsidR="003414DF" w:rsidRPr="0052042B" w:rsidRDefault="0052042B" w:rsidP="006E3294">
            <w:pPr>
              <w:spacing w:after="0" w:line="240" w:lineRule="auto"/>
              <w:jc w:val="both"/>
              <w:rPr>
                <w:rFonts w:ascii="Times New Roman" w:hAnsi="Times New Roman" w:cs="Times New Roman"/>
                <w:sz w:val="24"/>
                <w:szCs w:val="24"/>
              </w:rPr>
            </w:pPr>
            <w:r w:rsidRPr="0052042B">
              <w:rPr>
                <w:rFonts w:ascii="Times New Roman" w:hAnsi="Times New Roman" w:cs="Times New Roman"/>
                <w:sz w:val="24"/>
                <w:szCs w:val="24"/>
              </w:rPr>
              <w:t xml:space="preserve">Ставропольский край, </w:t>
            </w:r>
            <w:proofErr w:type="spellStart"/>
            <w:r w:rsidRPr="0052042B">
              <w:rPr>
                <w:rFonts w:ascii="Times New Roman" w:hAnsi="Times New Roman" w:cs="Times New Roman"/>
                <w:sz w:val="24"/>
                <w:szCs w:val="24"/>
              </w:rPr>
              <w:t>Шпаковский</w:t>
            </w:r>
            <w:proofErr w:type="spellEnd"/>
            <w:r w:rsidRPr="0052042B">
              <w:rPr>
                <w:rFonts w:ascii="Times New Roman" w:hAnsi="Times New Roman" w:cs="Times New Roman"/>
                <w:sz w:val="24"/>
                <w:szCs w:val="24"/>
              </w:rPr>
              <w:t xml:space="preserve"> район, </w:t>
            </w:r>
            <w:proofErr w:type="spellStart"/>
            <w:r w:rsidRPr="0052042B">
              <w:rPr>
                <w:rFonts w:ascii="Times New Roman" w:hAnsi="Times New Roman" w:cs="Times New Roman"/>
                <w:sz w:val="24"/>
                <w:szCs w:val="24"/>
              </w:rPr>
              <w:t>с</w:t>
            </w:r>
            <w:proofErr w:type="gramStart"/>
            <w:r w:rsidRPr="0052042B">
              <w:rPr>
                <w:rFonts w:ascii="Times New Roman" w:hAnsi="Times New Roman" w:cs="Times New Roman"/>
                <w:sz w:val="24"/>
                <w:szCs w:val="24"/>
              </w:rPr>
              <w:t>.</w:t>
            </w:r>
            <w:r w:rsidR="006E3294">
              <w:rPr>
                <w:rFonts w:ascii="Times New Roman" w:hAnsi="Times New Roman" w:cs="Times New Roman"/>
                <w:sz w:val="24"/>
                <w:szCs w:val="24"/>
              </w:rPr>
              <w:t>Н</w:t>
            </w:r>
            <w:proofErr w:type="gramEnd"/>
            <w:r w:rsidR="006E3294">
              <w:rPr>
                <w:rFonts w:ascii="Times New Roman" w:hAnsi="Times New Roman" w:cs="Times New Roman"/>
                <w:sz w:val="24"/>
                <w:szCs w:val="24"/>
              </w:rPr>
              <w:t>адежда</w:t>
            </w:r>
            <w:proofErr w:type="spellEnd"/>
            <w:r w:rsidRPr="0052042B">
              <w:rPr>
                <w:rFonts w:ascii="Times New Roman" w:hAnsi="Times New Roman" w:cs="Times New Roman"/>
                <w:sz w:val="24"/>
                <w:szCs w:val="24"/>
              </w:rPr>
              <w:t xml:space="preserve">, </w:t>
            </w:r>
            <w:r w:rsidR="00B5215B">
              <w:rPr>
                <w:rFonts w:ascii="Times New Roman" w:hAnsi="Times New Roman" w:cs="Times New Roman"/>
                <w:sz w:val="24"/>
                <w:szCs w:val="24"/>
              </w:rPr>
              <w:t xml:space="preserve">ул. </w:t>
            </w:r>
            <w:r w:rsidR="006E3294">
              <w:rPr>
                <w:rFonts w:ascii="Times New Roman" w:hAnsi="Times New Roman" w:cs="Times New Roman"/>
                <w:sz w:val="24"/>
                <w:szCs w:val="24"/>
              </w:rPr>
              <w:t>Комсомольская</w:t>
            </w:r>
            <w:r w:rsidR="00B5215B">
              <w:rPr>
                <w:rFonts w:ascii="Times New Roman" w:hAnsi="Times New Roman" w:cs="Times New Roman"/>
                <w:sz w:val="24"/>
                <w:szCs w:val="24"/>
              </w:rPr>
              <w:t xml:space="preserve">, </w:t>
            </w:r>
            <w:r w:rsidRPr="0052042B">
              <w:rPr>
                <w:rFonts w:ascii="Times New Roman" w:hAnsi="Times New Roman" w:cs="Times New Roman"/>
                <w:sz w:val="24"/>
                <w:szCs w:val="24"/>
              </w:rPr>
              <w:t>д.</w:t>
            </w:r>
            <w:r w:rsidR="006E3294">
              <w:rPr>
                <w:rFonts w:ascii="Times New Roman" w:hAnsi="Times New Roman" w:cs="Times New Roman"/>
                <w:sz w:val="24"/>
                <w:szCs w:val="24"/>
              </w:rPr>
              <w:t>49</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Содержание сведений</w:t>
            </w:r>
          </w:p>
        </w:tc>
      </w:tr>
      <w:tr w:rsidR="00FA1F94" w:rsidRPr="002072CB" w:rsidTr="00225CA1">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b/>
                <w:bCs/>
                <w:sz w:val="24"/>
                <w:szCs w:val="24"/>
              </w:rPr>
            </w:pPr>
            <w:r w:rsidRPr="002072CB">
              <w:rPr>
                <w:rFonts w:ascii="Times New Roman" w:eastAsia="Times New Roman" w:hAnsi="Times New Roman" w:cs="Times New Roman"/>
                <w:b/>
                <w:bCs/>
                <w:sz w:val="24"/>
                <w:szCs w:val="24"/>
              </w:rPr>
              <w:t>I. Сведения о соответствии заявителя установленным требованиям</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547DBB">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19"/>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540A65">
              <w:rPr>
                <w:rFonts w:ascii="Times New Roman" w:eastAsia="Times New Roman" w:hAnsi="Times New Roman" w:cs="Times New Roman"/>
                <w:sz w:val="23"/>
                <w:szCs w:val="23"/>
              </w:rPr>
              <w:t>Лист записи Единого государственного реестра индивидуальных предпринимателей</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25CA1" w:rsidRDefault="00FA1F94" w:rsidP="00225CA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 Сведения об отсутствии возбужденного производства по делу о несостоятельности (банкротстве) в отношении заявителя</w:t>
            </w:r>
            <w:r w:rsidRPr="002072CB">
              <w:rPr>
                <w:rFonts w:ascii="Times New Roman" w:eastAsia="Times New Roman" w:hAnsi="Times New Roman" w:cs="Times New Roman"/>
                <w:sz w:val="18"/>
                <w:szCs w:val="18"/>
                <w:vertAlign w:val="superscript"/>
              </w:rPr>
              <w:t> </w:t>
            </w:r>
            <w:hyperlink r:id="rId6" w:anchor="block_3" w:history="1">
              <w:r w:rsidRPr="002072CB">
                <w:rPr>
                  <w:rFonts w:ascii="Times New Roman" w:eastAsia="Times New Roman" w:hAnsi="Times New Roman" w:cs="Times New Roman"/>
                  <w:sz w:val="18"/>
                  <w:u w:val="single"/>
                  <w:vertAlign w:val="superscript"/>
                </w:rPr>
                <w:t>3</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62478" w:rsidP="006E3294">
            <w:pPr>
              <w:spacing w:after="0" w:line="240" w:lineRule="auto"/>
              <w:ind w:left="119"/>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В</w:t>
            </w:r>
            <w:r w:rsidR="00547DBB" w:rsidRPr="002072CB">
              <w:rPr>
                <w:rFonts w:ascii="Times New Roman" w:eastAsia="Times New Roman" w:hAnsi="Times New Roman" w:cs="Times New Roman"/>
                <w:sz w:val="23"/>
                <w:szCs w:val="23"/>
              </w:rPr>
              <w:t>озбужденны</w:t>
            </w:r>
            <w:r w:rsidR="00027483" w:rsidRPr="002072CB">
              <w:rPr>
                <w:rFonts w:ascii="Times New Roman" w:eastAsia="Times New Roman" w:hAnsi="Times New Roman" w:cs="Times New Roman"/>
                <w:sz w:val="23"/>
                <w:szCs w:val="23"/>
              </w:rPr>
              <w:t>е</w:t>
            </w:r>
            <w:r w:rsidR="00547DBB" w:rsidRPr="002072CB">
              <w:rPr>
                <w:rFonts w:ascii="Times New Roman" w:eastAsia="Times New Roman" w:hAnsi="Times New Roman" w:cs="Times New Roman"/>
                <w:sz w:val="23"/>
                <w:szCs w:val="23"/>
              </w:rPr>
              <w:t xml:space="preserve"> </w:t>
            </w:r>
            <w:r w:rsidR="00027483" w:rsidRPr="002072CB">
              <w:rPr>
                <w:rFonts w:ascii="Times New Roman" w:eastAsia="Times New Roman" w:hAnsi="Times New Roman" w:cs="Times New Roman"/>
                <w:sz w:val="23"/>
                <w:szCs w:val="23"/>
              </w:rPr>
              <w:t xml:space="preserve">производства по </w:t>
            </w:r>
            <w:r w:rsidR="00547DBB" w:rsidRPr="002072CB">
              <w:rPr>
                <w:rFonts w:ascii="Times New Roman" w:eastAsia="Times New Roman" w:hAnsi="Times New Roman" w:cs="Times New Roman"/>
                <w:sz w:val="23"/>
                <w:szCs w:val="23"/>
              </w:rPr>
              <w:t>дел</w:t>
            </w:r>
            <w:r w:rsidR="00027483" w:rsidRPr="002072CB">
              <w:rPr>
                <w:rFonts w:ascii="Times New Roman" w:eastAsia="Times New Roman" w:hAnsi="Times New Roman" w:cs="Times New Roman"/>
                <w:sz w:val="23"/>
                <w:szCs w:val="23"/>
              </w:rPr>
              <w:t>ам</w:t>
            </w:r>
            <w:r w:rsidR="00547DBB" w:rsidRPr="002072CB">
              <w:rPr>
                <w:rFonts w:ascii="Times New Roman" w:eastAsia="Times New Roman" w:hAnsi="Times New Roman" w:cs="Times New Roman"/>
                <w:sz w:val="23"/>
                <w:szCs w:val="23"/>
              </w:rPr>
              <w:t xml:space="preserve"> о несостоятельности (банкротстве) </w:t>
            </w:r>
            <w:r w:rsidR="00027483" w:rsidRPr="002072CB">
              <w:rPr>
                <w:rFonts w:ascii="Times New Roman" w:eastAsia="Times New Roman" w:hAnsi="Times New Roman" w:cs="Times New Roman"/>
                <w:sz w:val="23"/>
                <w:szCs w:val="23"/>
              </w:rPr>
              <w:t>в отношении</w:t>
            </w:r>
            <w:r w:rsidR="00E15DD1">
              <w:rPr>
                <w:rFonts w:ascii="Times New Roman" w:eastAsia="Times New Roman" w:hAnsi="Times New Roman" w:cs="Times New Roman"/>
                <w:sz w:val="23"/>
                <w:szCs w:val="23"/>
              </w:rPr>
              <w:t xml:space="preserve"> ИП </w:t>
            </w:r>
            <w:r w:rsidR="006E3294">
              <w:rPr>
                <w:rFonts w:ascii="Times New Roman" w:eastAsia="Times New Roman" w:hAnsi="Times New Roman" w:cs="Times New Roman"/>
                <w:sz w:val="23"/>
                <w:szCs w:val="23"/>
              </w:rPr>
              <w:t>Тарасова А.Д.</w:t>
            </w:r>
            <w:r w:rsidR="00027483" w:rsidRPr="002072CB">
              <w:rPr>
                <w:rFonts w:ascii="Times New Roman" w:eastAsia="Times New Roman" w:hAnsi="Times New Roman" w:cs="Times New Roman"/>
                <w:sz w:val="23"/>
                <w:szCs w:val="23"/>
              </w:rPr>
              <w:t xml:space="preserve"> отсутствуют</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w:t>
            </w:r>
            <w:r w:rsidRPr="002072CB">
              <w:rPr>
                <w:rFonts w:ascii="Times New Roman" w:eastAsia="Times New Roman" w:hAnsi="Times New Roman" w:cs="Times New Roman"/>
                <w:sz w:val="18"/>
                <w:szCs w:val="18"/>
                <w:vertAlign w:val="superscript"/>
              </w:rPr>
              <w:t> 1</w:t>
            </w:r>
            <w:r w:rsidRPr="002072CB">
              <w:rPr>
                <w:rFonts w:ascii="Times New Roman" w:eastAsia="Times New Roman" w:hAnsi="Times New Roman" w:cs="Times New Roman"/>
                <w:sz w:val="24"/>
                <w:szCs w:val="24"/>
              </w:rPr>
              <w:t>. Сведения об отсутствии приостановления деятельности заявителя в порядке, установленном </w:t>
            </w:r>
            <w:hyperlink r:id="rId7" w:anchor="block_3012" w:history="1">
              <w:r w:rsidRPr="002072CB">
                <w:rPr>
                  <w:rFonts w:ascii="Times New Roman" w:eastAsia="Times New Roman" w:hAnsi="Times New Roman" w:cs="Times New Roman"/>
                  <w:sz w:val="24"/>
                  <w:szCs w:val="24"/>
                  <w:u w:val="single"/>
                </w:rPr>
                <w:t>Кодексом</w:t>
              </w:r>
            </w:hyperlink>
            <w:r w:rsidRPr="002072CB">
              <w:rPr>
                <w:rFonts w:ascii="Times New Roman" w:eastAsia="Times New Roman" w:hAnsi="Times New Roman" w:cs="Times New Roman"/>
                <w:sz w:val="24"/>
                <w:szCs w:val="24"/>
              </w:rPr>
              <w:t> Российской Федерации об административных правонарушениях</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027483" w:rsidP="006E3294">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П</w:t>
            </w:r>
            <w:r w:rsidR="00547DBB" w:rsidRPr="002072CB">
              <w:rPr>
                <w:rFonts w:ascii="Times New Roman" w:eastAsia="Times New Roman" w:hAnsi="Times New Roman" w:cs="Times New Roman"/>
                <w:sz w:val="24"/>
                <w:szCs w:val="24"/>
              </w:rPr>
              <w:t>риостановлени</w:t>
            </w:r>
            <w:r w:rsidRPr="002072CB">
              <w:rPr>
                <w:rFonts w:ascii="Times New Roman" w:eastAsia="Times New Roman" w:hAnsi="Times New Roman" w:cs="Times New Roman"/>
                <w:sz w:val="24"/>
                <w:szCs w:val="24"/>
              </w:rPr>
              <w:t>е</w:t>
            </w:r>
            <w:r w:rsidR="00547DBB" w:rsidRPr="002072CB">
              <w:rPr>
                <w:rFonts w:ascii="Times New Roman" w:eastAsia="Times New Roman" w:hAnsi="Times New Roman" w:cs="Times New Roman"/>
                <w:sz w:val="24"/>
                <w:szCs w:val="24"/>
              </w:rPr>
              <w:t xml:space="preserve"> деятельности </w:t>
            </w:r>
            <w:r w:rsidR="00E15DD1">
              <w:rPr>
                <w:rFonts w:ascii="Times New Roman" w:eastAsia="Times New Roman" w:hAnsi="Times New Roman" w:cs="Times New Roman"/>
                <w:sz w:val="24"/>
                <w:szCs w:val="24"/>
              </w:rPr>
              <w:t xml:space="preserve">ИП </w:t>
            </w:r>
            <w:r w:rsidR="006E3294">
              <w:rPr>
                <w:rFonts w:ascii="Times New Roman" w:eastAsia="Times New Roman" w:hAnsi="Times New Roman" w:cs="Times New Roman"/>
                <w:sz w:val="24"/>
                <w:szCs w:val="24"/>
              </w:rPr>
              <w:t>Тарасова А.Д</w:t>
            </w:r>
            <w:r w:rsidR="00E15DD1">
              <w:rPr>
                <w:rFonts w:ascii="Times New Roman" w:eastAsia="Times New Roman" w:hAnsi="Times New Roman" w:cs="Times New Roman"/>
                <w:sz w:val="24"/>
                <w:szCs w:val="24"/>
              </w:rPr>
              <w:t>.</w:t>
            </w:r>
            <w:r w:rsidR="00547DBB" w:rsidRPr="002072CB">
              <w:rPr>
                <w:rFonts w:ascii="Times New Roman" w:eastAsia="Times New Roman" w:hAnsi="Times New Roman" w:cs="Times New Roman"/>
                <w:sz w:val="24"/>
                <w:szCs w:val="24"/>
              </w:rPr>
              <w:t xml:space="preserve"> в </w:t>
            </w:r>
            <w:proofErr w:type="gramStart"/>
            <w:r w:rsidR="00547DBB" w:rsidRPr="002072CB">
              <w:rPr>
                <w:rFonts w:ascii="Times New Roman" w:eastAsia="Times New Roman" w:hAnsi="Times New Roman" w:cs="Times New Roman"/>
                <w:sz w:val="24"/>
                <w:szCs w:val="24"/>
              </w:rPr>
              <w:t>порядке,</w:t>
            </w:r>
            <w:r w:rsidRPr="002072CB">
              <w:rPr>
                <w:rFonts w:ascii="Times New Roman" w:eastAsia="Times New Roman" w:hAnsi="Times New Roman" w:cs="Times New Roman"/>
                <w:sz w:val="24"/>
                <w:szCs w:val="24"/>
              </w:rPr>
              <w:t xml:space="preserve"> у</w:t>
            </w:r>
            <w:r w:rsidR="00547DBB" w:rsidRPr="002072CB">
              <w:rPr>
                <w:rFonts w:ascii="Times New Roman" w:eastAsia="Times New Roman" w:hAnsi="Times New Roman" w:cs="Times New Roman"/>
                <w:sz w:val="24"/>
                <w:szCs w:val="24"/>
              </w:rPr>
              <w:t>становленном </w:t>
            </w:r>
            <w:hyperlink r:id="rId8" w:anchor="block_3012" w:history="1">
              <w:r w:rsidR="00547DBB" w:rsidRPr="002072CB">
                <w:rPr>
                  <w:rFonts w:ascii="Times New Roman" w:eastAsia="Times New Roman" w:hAnsi="Times New Roman" w:cs="Times New Roman"/>
                  <w:sz w:val="24"/>
                  <w:szCs w:val="24"/>
                  <w:u w:val="single"/>
                </w:rPr>
                <w:t>Кодексом</w:t>
              </w:r>
            </w:hyperlink>
            <w:r w:rsidR="00547DBB" w:rsidRPr="002072CB">
              <w:rPr>
                <w:rFonts w:ascii="Times New Roman" w:eastAsia="Times New Roman" w:hAnsi="Times New Roman" w:cs="Times New Roman"/>
                <w:sz w:val="24"/>
                <w:szCs w:val="24"/>
              </w:rPr>
              <w:t xml:space="preserve"> Российской Федерации об административных правонарушениях </w:t>
            </w:r>
            <w:r w:rsidRPr="002072CB">
              <w:rPr>
                <w:rFonts w:ascii="Times New Roman" w:eastAsia="Times New Roman" w:hAnsi="Times New Roman" w:cs="Times New Roman"/>
                <w:sz w:val="24"/>
                <w:szCs w:val="24"/>
              </w:rPr>
              <w:t>отсутствует</w:t>
            </w:r>
            <w:proofErr w:type="gramEnd"/>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3414DF" w:rsidRPr="002072CB" w:rsidRDefault="00FA1F94"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2</w:t>
            </w:r>
            <w:r w:rsidRPr="002072CB">
              <w:rPr>
                <w:rFonts w:ascii="Times New Roman" w:eastAsia="Times New Roman" w:hAnsi="Times New Roman" w:cs="Times New Roman"/>
                <w:sz w:val="18"/>
                <w:szCs w:val="18"/>
                <w:vertAlign w:val="superscript"/>
              </w:rPr>
              <w:t> 2</w:t>
            </w:r>
            <w:r w:rsidRPr="002072CB">
              <w:rPr>
                <w:rFonts w:ascii="Times New Roman" w:eastAsia="Times New Roman" w:hAnsi="Times New Roman" w:cs="Times New Roman"/>
                <w:sz w:val="24"/>
                <w:szCs w:val="24"/>
              </w:rPr>
              <w:t>.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w:t>
            </w:r>
            <w:hyperlink r:id="rId9" w:anchor="block_1000" w:history="1">
              <w:r w:rsidRPr="002072CB">
                <w:rPr>
                  <w:rFonts w:ascii="Times New Roman" w:eastAsia="Times New Roman" w:hAnsi="Times New Roman" w:cs="Times New Roman"/>
                  <w:sz w:val="24"/>
                  <w:szCs w:val="24"/>
                  <w:u w:val="single"/>
                </w:rPr>
                <w:t>перечень</w:t>
              </w:r>
            </w:hyperlink>
            <w:r w:rsidRPr="002072CB">
              <w:rPr>
                <w:rFonts w:ascii="Times New Roman" w:eastAsia="Times New Roman" w:hAnsi="Times New Roman" w:cs="Times New Roman"/>
                <w:sz w:val="24"/>
                <w:szCs w:val="24"/>
              </w:rPr>
              <w:t> которых утверждается Минфином России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6E3294">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027483" w:rsidRPr="002072CB">
              <w:rPr>
                <w:rFonts w:ascii="Times New Roman" w:eastAsia="Times New Roman" w:hAnsi="Times New Roman" w:cs="Times New Roman"/>
                <w:sz w:val="23"/>
                <w:szCs w:val="23"/>
              </w:rPr>
              <w:t>Р</w:t>
            </w:r>
            <w:r w:rsidR="00547DBB" w:rsidRPr="002072CB">
              <w:rPr>
                <w:rFonts w:ascii="Times New Roman" w:eastAsia="Times New Roman" w:hAnsi="Times New Roman" w:cs="Times New Roman"/>
                <w:sz w:val="24"/>
                <w:szCs w:val="24"/>
              </w:rPr>
              <w:t>егистраци</w:t>
            </w:r>
            <w:r w:rsidR="00027483" w:rsidRPr="002072CB">
              <w:rPr>
                <w:rFonts w:ascii="Times New Roman" w:eastAsia="Times New Roman" w:hAnsi="Times New Roman" w:cs="Times New Roman"/>
                <w:sz w:val="24"/>
                <w:szCs w:val="24"/>
              </w:rPr>
              <w:t>я</w:t>
            </w:r>
            <w:r w:rsidR="00E15DD1">
              <w:rPr>
                <w:rFonts w:ascii="Times New Roman" w:eastAsia="Times New Roman" w:hAnsi="Times New Roman" w:cs="Times New Roman"/>
                <w:sz w:val="24"/>
                <w:szCs w:val="24"/>
              </w:rPr>
              <w:t xml:space="preserve"> ИП </w:t>
            </w:r>
            <w:r w:rsidR="006E3294">
              <w:rPr>
                <w:rFonts w:ascii="Times New Roman" w:eastAsia="Times New Roman" w:hAnsi="Times New Roman" w:cs="Times New Roman"/>
                <w:sz w:val="24"/>
                <w:szCs w:val="24"/>
              </w:rPr>
              <w:t>Тарасова А.Д</w:t>
            </w:r>
            <w:r w:rsidR="00E15DD1">
              <w:rPr>
                <w:rFonts w:ascii="Times New Roman" w:eastAsia="Times New Roman" w:hAnsi="Times New Roman" w:cs="Times New Roman"/>
                <w:sz w:val="24"/>
                <w:szCs w:val="24"/>
              </w:rPr>
              <w:t>.</w:t>
            </w:r>
            <w:r w:rsidR="00547DBB" w:rsidRPr="002072CB">
              <w:rPr>
                <w:rFonts w:ascii="Times New Roman" w:eastAsia="Times New Roman" w:hAnsi="Times New Roman" w:cs="Times New Roman"/>
                <w:sz w:val="24"/>
                <w:szCs w:val="24"/>
              </w:rPr>
              <w:t xml:space="preserve">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w:t>
            </w:r>
            <w:hyperlink r:id="rId10" w:anchor="block_1000" w:history="1">
              <w:r w:rsidR="00547DBB" w:rsidRPr="002072CB">
                <w:rPr>
                  <w:rFonts w:ascii="Times New Roman" w:eastAsia="Times New Roman" w:hAnsi="Times New Roman" w:cs="Times New Roman"/>
                  <w:sz w:val="24"/>
                  <w:szCs w:val="24"/>
                  <w:u w:val="single"/>
                </w:rPr>
                <w:t>перечень</w:t>
              </w:r>
            </w:hyperlink>
            <w:r w:rsidR="00547DBB" w:rsidRPr="002072CB">
              <w:rPr>
                <w:rFonts w:ascii="Times New Roman" w:eastAsia="Times New Roman" w:hAnsi="Times New Roman" w:cs="Times New Roman"/>
                <w:sz w:val="24"/>
                <w:szCs w:val="24"/>
              </w:rPr>
              <w:t xml:space="preserve"> которых </w:t>
            </w:r>
            <w:proofErr w:type="gramStart"/>
            <w:r w:rsidR="00547DBB" w:rsidRPr="002072CB">
              <w:rPr>
                <w:rFonts w:ascii="Times New Roman" w:eastAsia="Times New Roman" w:hAnsi="Times New Roman" w:cs="Times New Roman"/>
                <w:sz w:val="24"/>
                <w:szCs w:val="24"/>
              </w:rPr>
              <w:t xml:space="preserve">утверждается Минфином России </w:t>
            </w:r>
            <w:r w:rsidR="00027483" w:rsidRPr="002072CB">
              <w:rPr>
                <w:rFonts w:ascii="Times New Roman" w:eastAsia="Times New Roman" w:hAnsi="Times New Roman" w:cs="Times New Roman"/>
                <w:sz w:val="24"/>
                <w:szCs w:val="24"/>
              </w:rPr>
              <w:t>отсутствует</w:t>
            </w:r>
            <w:proofErr w:type="gramEnd"/>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w:t>
            </w:r>
            <w:hyperlink r:id="rId11" w:anchor="block_1" w:history="1">
              <w:r w:rsidRPr="002072CB">
                <w:rPr>
                  <w:rFonts w:ascii="Times New Roman" w:eastAsia="Times New Roman" w:hAnsi="Times New Roman" w:cs="Times New Roman"/>
                  <w:sz w:val="24"/>
                  <w:szCs w:val="24"/>
                  <w:u w:val="single"/>
                </w:rPr>
                <w:t>законодательством</w:t>
              </w:r>
            </w:hyperlink>
            <w:r w:rsidRPr="002072CB">
              <w:rPr>
                <w:rFonts w:ascii="Times New Roman" w:eastAsia="Times New Roman" w:hAnsi="Times New Roman" w:cs="Times New Roman"/>
                <w:sz w:val="24"/>
                <w:szCs w:val="24"/>
              </w:rPr>
              <w:t> Российской Федерации о налогах и сборах</w:t>
            </w:r>
            <w:r w:rsidRPr="002072CB">
              <w:rPr>
                <w:rFonts w:ascii="Times New Roman" w:eastAsia="Times New Roman" w:hAnsi="Times New Roman" w:cs="Times New Roman"/>
                <w:sz w:val="18"/>
                <w:szCs w:val="18"/>
                <w:vertAlign w:val="superscript"/>
              </w:rPr>
              <w:t> </w:t>
            </w:r>
            <w:hyperlink r:id="rId12" w:anchor="block_4" w:history="1">
              <w:r w:rsidRPr="002072CB">
                <w:rPr>
                  <w:rFonts w:ascii="Times New Roman" w:eastAsia="Times New Roman" w:hAnsi="Times New Roman" w:cs="Times New Roman"/>
                  <w:sz w:val="18"/>
                  <w:u w:val="single"/>
                  <w:vertAlign w:val="superscript"/>
                </w:rPr>
                <w:t>4</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547DBB" w:rsidRPr="002072CB">
              <w:rPr>
                <w:rFonts w:ascii="Times New Roman" w:eastAsia="Times New Roman" w:hAnsi="Times New Roman" w:cs="Times New Roman"/>
                <w:sz w:val="23"/>
                <w:szCs w:val="23"/>
              </w:rPr>
              <w:t xml:space="preserve">Справка налогового органа об отсутствии задолженности </w:t>
            </w:r>
          </w:p>
        </w:tc>
      </w:tr>
      <w:tr w:rsidR="00FA1F94" w:rsidRPr="002072CB" w:rsidTr="00225CA1">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3414DF" w:rsidRPr="002072CB" w:rsidRDefault="00FA1F94"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15DD1" w:rsidRDefault="00A43F47" w:rsidP="00E15DD1">
            <w:pPr>
              <w:ind w:right="186"/>
              <w:jc w:val="both"/>
              <w:rPr>
                <w:rFonts w:ascii="Times New Roman" w:hAnsi="Times New Roman" w:cs="Times New Roman"/>
                <w:spacing w:val="1"/>
              </w:rPr>
            </w:pPr>
            <w:r w:rsidRPr="002072CB">
              <w:rPr>
                <w:rFonts w:ascii="Times New Roman" w:hAnsi="Times New Roman" w:cs="Times New Roman"/>
              </w:rPr>
              <w:t>Заемные</w:t>
            </w:r>
            <w:r w:rsidRPr="002072CB">
              <w:rPr>
                <w:rFonts w:ascii="Times New Roman" w:hAnsi="Times New Roman" w:cs="Times New Roman"/>
                <w:spacing w:val="1"/>
              </w:rPr>
              <w:t xml:space="preserve"> </w:t>
            </w:r>
            <w:r w:rsidRPr="002072CB">
              <w:rPr>
                <w:rFonts w:ascii="Times New Roman" w:hAnsi="Times New Roman" w:cs="Times New Roman"/>
              </w:rPr>
              <w:t>средства</w:t>
            </w:r>
            <w:r w:rsidRPr="002072CB">
              <w:rPr>
                <w:rFonts w:ascii="Times New Roman" w:hAnsi="Times New Roman" w:cs="Times New Roman"/>
                <w:spacing w:val="1"/>
              </w:rPr>
              <w:t xml:space="preserve"> </w:t>
            </w:r>
            <w:r w:rsidRPr="002072CB">
              <w:rPr>
                <w:rFonts w:ascii="Times New Roman" w:hAnsi="Times New Roman" w:cs="Times New Roman"/>
              </w:rPr>
              <w:t>привлекаться</w:t>
            </w:r>
            <w:r w:rsidRPr="002072CB">
              <w:rPr>
                <w:rFonts w:ascii="Times New Roman" w:hAnsi="Times New Roman" w:cs="Times New Roman"/>
                <w:spacing w:val="1"/>
              </w:rPr>
              <w:t xml:space="preserve"> </w:t>
            </w:r>
            <w:r w:rsidRPr="002072CB">
              <w:rPr>
                <w:rFonts w:ascii="Times New Roman" w:hAnsi="Times New Roman" w:cs="Times New Roman"/>
              </w:rPr>
              <w:t>не</w:t>
            </w:r>
            <w:r w:rsidRPr="002072CB">
              <w:rPr>
                <w:rFonts w:ascii="Times New Roman" w:hAnsi="Times New Roman" w:cs="Times New Roman"/>
                <w:spacing w:val="1"/>
              </w:rPr>
              <w:t xml:space="preserve"> </w:t>
            </w:r>
            <w:r w:rsidRPr="002072CB">
              <w:rPr>
                <w:rFonts w:ascii="Times New Roman" w:hAnsi="Times New Roman" w:cs="Times New Roman"/>
              </w:rPr>
              <w:t>будут</w:t>
            </w:r>
            <w:r w:rsidRPr="002072CB">
              <w:rPr>
                <w:rFonts w:ascii="Times New Roman" w:hAnsi="Times New Roman" w:cs="Times New Roman"/>
                <w:spacing w:val="1"/>
              </w:rPr>
              <w:t xml:space="preserve"> </w:t>
            </w:r>
            <w:r w:rsidRPr="002072CB">
              <w:rPr>
                <w:rFonts w:ascii="Times New Roman" w:hAnsi="Times New Roman" w:cs="Times New Roman"/>
              </w:rPr>
              <w:t>(реконструкция</w:t>
            </w:r>
            <w:r w:rsidRPr="002072CB">
              <w:rPr>
                <w:rFonts w:ascii="Times New Roman" w:hAnsi="Times New Roman" w:cs="Times New Roman"/>
                <w:spacing w:val="1"/>
              </w:rPr>
              <w:t xml:space="preserve"> </w:t>
            </w:r>
            <w:r w:rsidRPr="002072CB">
              <w:rPr>
                <w:rFonts w:ascii="Times New Roman" w:hAnsi="Times New Roman" w:cs="Times New Roman"/>
              </w:rPr>
              <w:t>будет</w:t>
            </w:r>
            <w:r w:rsidRPr="002072CB">
              <w:rPr>
                <w:rFonts w:ascii="Times New Roman" w:hAnsi="Times New Roman" w:cs="Times New Roman"/>
                <w:spacing w:val="1"/>
              </w:rPr>
              <w:t xml:space="preserve"> </w:t>
            </w:r>
            <w:r w:rsidRPr="002072CB">
              <w:rPr>
                <w:rFonts w:ascii="Times New Roman" w:hAnsi="Times New Roman" w:cs="Times New Roman"/>
              </w:rPr>
              <w:t>производиться</w:t>
            </w:r>
            <w:r w:rsidRPr="002072CB">
              <w:rPr>
                <w:rFonts w:ascii="Times New Roman" w:hAnsi="Times New Roman" w:cs="Times New Roman"/>
                <w:spacing w:val="1"/>
              </w:rPr>
              <w:t xml:space="preserve"> </w:t>
            </w:r>
            <w:r w:rsidRPr="002072CB">
              <w:rPr>
                <w:rFonts w:ascii="Times New Roman" w:hAnsi="Times New Roman" w:cs="Times New Roman"/>
              </w:rPr>
              <w:t>за</w:t>
            </w:r>
            <w:r w:rsidRPr="002072CB">
              <w:rPr>
                <w:rFonts w:ascii="Times New Roman" w:hAnsi="Times New Roman" w:cs="Times New Roman"/>
                <w:spacing w:val="1"/>
              </w:rPr>
              <w:t xml:space="preserve"> </w:t>
            </w:r>
            <w:r w:rsidRPr="002072CB">
              <w:rPr>
                <w:rFonts w:ascii="Times New Roman" w:hAnsi="Times New Roman" w:cs="Times New Roman"/>
              </w:rPr>
              <w:t>счет</w:t>
            </w:r>
            <w:r w:rsidRPr="002072CB">
              <w:rPr>
                <w:rFonts w:ascii="Times New Roman" w:hAnsi="Times New Roman" w:cs="Times New Roman"/>
                <w:spacing w:val="1"/>
              </w:rPr>
              <w:t xml:space="preserve"> </w:t>
            </w:r>
            <w:r w:rsidRPr="002072CB">
              <w:rPr>
                <w:rFonts w:ascii="Times New Roman" w:hAnsi="Times New Roman" w:cs="Times New Roman"/>
              </w:rPr>
              <w:t>собственных</w:t>
            </w:r>
            <w:r w:rsidRPr="002072CB">
              <w:rPr>
                <w:rFonts w:ascii="Times New Roman" w:hAnsi="Times New Roman" w:cs="Times New Roman"/>
                <w:spacing w:val="1"/>
              </w:rPr>
              <w:t xml:space="preserve"> </w:t>
            </w:r>
            <w:r w:rsidRPr="002072CB">
              <w:rPr>
                <w:rFonts w:ascii="Times New Roman" w:hAnsi="Times New Roman" w:cs="Times New Roman"/>
              </w:rPr>
              <w:t>средств</w:t>
            </w:r>
            <w:r w:rsidR="00E15DD1">
              <w:rPr>
                <w:rFonts w:ascii="Times New Roman" w:hAnsi="Times New Roman" w:cs="Times New Roman"/>
              </w:rPr>
              <w:t>)</w:t>
            </w:r>
            <w:r w:rsidRPr="002072CB">
              <w:rPr>
                <w:rFonts w:ascii="Times New Roman" w:hAnsi="Times New Roman" w:cs="Times New Roman"/>
                <w:spacing w:val="1"/>
              </w:rPr>
              <w:t xml:space="preserve"> </w:t>
            </w:r>
          </w:p>
          <w:p w:rsidR="00FA1F94" w:rsidRPr="002072CB" w:rsidRDefault="00FA1F94" w:rsidP="00E15DD1">
            <w:pPr>
              <w:ind w:right="186"/>
              <w:jc w:val="both"/>
              <w:rPr>
                <w:rFonts w:ascii="Times New Roman" w:eastAsia="Times New Roman" w:hAnsi="Times New Roman" w:cs="Times New Roman"/>
                <w:sz w:val="23"/>
                <w:szCs w:val="23"/>
              </w:rPr>
            </w:pPr>
          </w:p>
        </w:tc>
      </w:tr>
      <w:tr w:rsidR="00FA1F94" w:rsidRPr="002072CB" w:rsidTr="00225CA1">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before="75" w:after="75" w:line="240" w:lineRule="auto"/>
              <w:ind w:left="75" w:right="75"/>
              <w:jc w:val="center"/>
              <w:rPr>
                <w:rFonts w:ascii="Times New Roman" w:eastAsia="Times New Roman" w:hAnsi="Times New Roman" w:cs="Times New Roman"/>
                <w:b/>
                <w:bCs/>
                <w:sz w:val="24"/>
                <w:szCs w:val="24"/>
              </w:rPr>
            </w:pPr>
            <w:r w:rsidRPr="002072CB">
              <w:rPr>
                <w:rFonts w:ascii="Times New Roman" w:eastAsia="Times New Roman" w:hAnsi="Times New Roman" w:cs="Times New Roman"/>
                <w:b/>
                <w:bCs/>
                <w:sz w:val="24"/>
                <w:szCs w:val="24"/>
              </w:rPr>
              <w:lastRenderedPageBreak/>
              <w:t>II. Сведения, подтверждающие соответствие инициативы заявителя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FA1F94" w:rsidRPr="002072CB" w:rsidTr="00B5215B">
        <w:trPr>
          <w:trHeight w:val="2434"/>
        </w:trPr>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FA1F94">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5. Наименование органа, осуществляющего полномочия собственника в отношении вида имущества и (или) обладателя исключительных прав в отношении объектов информационных технологий, определенных </w:t>
            </w:r>
            <w:hyperlink r:id="rId13" w:anchor="block_4121" w:history="1">
              <w:r w:rsidRPr="00E15DD1">
                <w:rPr>
                  <w:rFonts w:ascii="Times New Roman" w:eastAsia="Times New Roman" w:hAnsi="Times New Roman" w:cs="Times New Roman"/>
                  <w:sz w:val="24"/>
                  <w:szCs w:val="24"/>
                </w:rPr>
                <w:t>Федеральным законом</w:t>
              </w:r>
            </w:hyperlink>
            <w:r w:rsidRPr="00E15DD1">
              <w:rPr>
                <w:rFonts w:ascii="Times New Roman" w:eastAsia="Times New Roman" w:hAnsi="Times New Roman" w:cs="Times New Roman"/>
                <w:sz w:val="24"/>
                <w:szCs w:val="24"/>
              </w:rPr>
              <w:t> </w:t>
            </w:r>
            <w:r w:rsidRPr="002072CB">
              <w:rPr>
                <w:rFonts w:ascii="Times New Roman" w:eastAsia="Times New Roman" w:hAnsi="Times New Roman" w:cs="Times New Roman"/>
                <w:sz w:val="24"/>
                <w:szCs w:val="24"/>
              </w:rPr>
              <w:t>"О концессионных соглашениях", являющихся объектом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FA1F94" w:rsidRPr="002072CB" w:rsidRDefault="00FA1F94" w:rsidP="003414DF">
            <w:pPr>
              <w:spacing w:after="0" w:line="240" w:lineRule="auto"/>
              <w:ind w:left="177"/>
              <w:rPr>
                <w:rFonts w:ascii="Times New Roman" w:eastAsia="Times New Roman" w:hAnsi="Times New Roman" w:cs="Times New Roman"/>
                <w:sz w:val="23"/>
                <w:szCs w:val="23"/>
              </w:rPr>
            </w:pPr>
            <w:r w:rsidRPr="002072CB">
              <w:rPr>
                <w:rFonts w:ascii="Times New Roman" w:eastAsia="Times New Roman" w:hAnsi="Times New Roman" w:cs="Times New Roman"/>
                <w:sz w:val="23"/>
                <w:szCs w:val="23"/>
              </w:rPr>
              <w:t> </w:t>
            </w:r>
            <w:r w:rsidR="00E15DD1">
              <w:rPr>
                <w:rFonts w:ascii="Times New Roman" w:eastAsia="Times New Roman" w:hAnsi="Times New Roman" w:cs="Times New Roman"/>
                <w:sz w:val="23"/>
                <w:szCs w:val="23"/>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 xml:space="preserve">6. </w:t>
            </w:r>
            <w:proofErr w:type="gramStart"/>
            <w:r w:rsidRPr="002072CB">
              <w:rPr>
                <w:rFonts w:ascii="Times New Roman" w:eastAsia="Times New Roman" w:hAnsi="Times New Roman" w:cs="Times New Roman"/>
                <w:sz w:val="24"/>
                <w:szCs w:val="24"/>
              </w:rPr>
              <w:t>Имущество и (или) объекты информационных технологий, определенные </w:t>
            </w:r>
            <w:hyperlink r:id="rId14" w:anchor="block_4121" w:history="1">
              <w:r w:rsidRPr="00E15DD1">
                <w:rPr>
                  <w:rFonts w:ascii="Times New Roman" w:eastAsia="Times New Roman" w:hAnsi="Times New Roman" w:cs="Times New Roman"/>
                  <w:sz w:val="24"/>
                  <w:szCs w:val="24"/>
                </w:rPr>
                <w:t>Федеральным законом</w:t>
              </w:r>
            </w:hyperlink>
            <w:r w:rsidRPr="00E15DD1">
              <w:rPr>
                <w:rFonts w:ascii="Times New Roman" w:eastAsia="Times New Roman" w:hAnsi="Times New Roman" w:cs="Times New Roman"/>
                <w:sz w:val="24"/>
                <w:szCs w:val="24"/>
              </w:rPr>
              <w:t> "</w:t>
            </w:r>
            <w:r w:rsidRPr="002072CB">
              <w:rPr>
                <w:rFonts w:ascii="Times New Roman" w:eastAsia="Times New Roman" w:hAnsi="Times New Roman" w:cs="Times New Roman"/>
                <w:sz w:val="24"/>
                <w:szCs w:val="24"/>
              </w:rPr>
              <w:t>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roofErr w:type="gramEnd"/>
          </w:p>
        </w:tc>
        <w:tc>
          <w:tcPr>
            <w:tcW w:w="49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15DD1" w:rsidRPr="00E15DD1" w:rsidRDefault="00E15DD1" w:rsidP="00E15DD1">
            <w:pPr>
              <w:spacing w:after="0" w:line="240" w:lineRule="auto"/>
              <w:ind w:left="132"/>
              <w:rPr>
                <w:rStyle w:val="2"/>
                <w:rFonts w:eastAsiaTheme="minorEastAsia"/>
              </w:rPr>
            </w:pPr>
            <w:r w:rsidRPr="00E15DD1">
              <w:rPr>
                <w:rStyle w:val="2"/>
                <w:rFonts w:eastAsiaTheme="minorEastAsia"/>
              </w:rPr>
              <w:t xml:space="preserve">Гидротехническое сооружение </w:t>
            </w:r>
          </w:p>
          <w:p w:rsidR="00E15DD1" w:rsidRPr="00E15DD1" w:rsidRDefault="00E15DD1" w:rsidP="00E15DD1">
            <w:pPr>
              <w:spacing w:after="0" w:line="240" w:lineRule="auto"/>
              <w:ind w:left="132"/>
              <w:rPr>
                <w:rStyle w:val="2"/>
                <w:rFonts w:eastAsiaTheme="minorEastAsia"/>
              </w:rPr>
            </w:pPr>
            <w:r w:rsidRPr="00E15DD1">
              <w:rPr>
                <w:rStyle w:val="2"/>
                <w:rFonts w:eastAsiaTheme="minorEastAsia"/>
              </w:rPr>
              <w:t xml:space="preserve">Наименование - </w:t>
            </w:r>
            <w:r w:rsidR="006E3294">
              <w:rPr>
                <w:rStyle w:val="2"/>
                <w:rFonts w:eastAsiaTheme="minorEastAsia"/>
              </w:rPr>
              <w:t>дамба</w:t>
            </w:r>
          </w:p>
          <w:p w:rsidR="00E15DD1" w:rsidRPr="00E15DD1" w:rsidRDefault="00E15DD1" w:rsidP="00E15DD1">
            <w:pPr>
              <w:spacing w:after="0" w:line="240" w:lineRule="auto"/>
              <w:ind w:left="132"/>
              <w:rPr>
                <w:rStyle w:val="2"/>
                <w:rFonts w:eastAsiaTheme="minorEastAsia"/>
              </w:rPr>
            </w:pPr>
            <w:r w:rsidRPr="00E15DD1">
              <w:rPr>
                <w:rStyle w:val="2"/>
                <w:rFonts w:eastAsiaTheme="minorEastAsia"/>
              </w:rPr>
              <w:t>Г</w:t>
            </w:r>
            <w:r w:rsidR="006E3294">
              <w:rPr>
                <w:rStyle w:val="2"/>
                <w:rFonts w:eastAsiaTheme="minorEastAsia"/>
              </w:rPr>
              <w:t>од завершения строительства 1973</w:t>
            </w:r>
          </w:p>
          <w:p w:rsidR="00E15DD1" w:rsidRPr="00E15DD1" w:rsidRDefault="00E15DD1" w:rsidP="00E15DD1">
            <w:pPr>
              <w:spacing w:after="0" w:line="274" w:lineRule="exact"/>
              <w:ind w:left="132"/>
              <w:rPr>
                <w:rStyle w:val="2"/>
                <w:rFonts w:eastAsiaTheme="minorEastAsia"/>
              </w:rPr>
            </w:pPr>
            <w:r w:rsidRPr="00E15DD1">
              <w:rPr>
                <w:rStyle w:val="2"/>
                <w:rFonts w:eastAsiaTheme="minorEastAsia"/>
              </w:rPr>
              <w:t>Кадастровый (или условный)</w:t>
            </w:r>
            <w:r w:rsidR="006E3294">
              <w:rPr>
                <w:rStyle w:val="2"/>
                <w:rFonts w:eastAsiaTheme="minorEastAsia"/>
              </w:rPr>
              <w:t xml:space="preserve"> </w:t>
            </w:r>
            <w:r w:rsidRPr="00E15DD1">
              <w:rPr>
                <w:rStyle w:val="2"/>
                <w:rFonts w:eastAsiaTheme="minorEastAsia"/>
              </w:rPr>
              <w:t>номер № </w:t>
            </w:r>
            <w:r w:rsidR="006E3294" w:rsidRPr="006E3294">
              <w:rPr>
                <w:rFonts w:ascii="Times New Roman" w:hAnsi="Times New Roman" w:cs="Times New Roman"/>
                <w:sz w:val="24"/>
                <w:szCs w:val="24"/>
              </w:rPr>
              <w:t>26:11:080602:42</w:t>
            </w:r>
          </w:p>
          <w:p w:rsidR="00E15DD1" w:rsidRPr="00E15DD1" w:rsidRDefault="00E15DD1" w:rsidP="00E15DD1">
            <w:pPr>
              <w:spacing w:after="0" w:line="240" w:lineRule="auto"/>
              <w:ind w:left="132"/>
              <w:rPr>
                <w:rFonts w:ascii="Times New Roman" w:hAnsi="Times New Roman" w:cs="Times New Roman"/>
                <w:sz w:val="24"/>
                <w:szCs w:val="24"/>
              </w:rPr>
            </w:pPr>
            <w:r w:rsidRPr="00E15DD1">
              <w:rPr>
                <w:rFonts w:ascii="Times New Roman" w:hAnsi="Times New Roman" w:cs="Times New Roman"/>
                <w:sz w:val="24"/>
                <w:szCs w:val="24"/>
              </w:rPr>
              <w:t>Протяженность 1</w:t>
            </w:r>
            <w:r w:rsidR="006E3294">
              <w:rPr>
                <w:rFonts w:ascii="Times New Roman" w:hAnsi="Times New Roman" w:cs="Times New Roman"/>
                <w:sz w:val="24"/>
                <w:szCs w:val="24"/>
              </w:rPr>
              <w:t>64</w:t>
            </w:r>
            <w:r w:rsidRPr="00E15DD1">
              <w:rPr>
                <w:rFonts w:ascii="Times New Roman" w:hAnsi="Times New Roman" w:cs="Times New Roman"/>
                <w:sz w:val="24"/>
                <w:szCs w:val="24"/>
              </w:rPr>
              <w:t xml:space="preserve"> м</w:t>
            </w:r>
          </w:p>
          <w:p w:rsidR="00E15DD1" w:rsidRPr="00E15DD1" w:rsidRDefault="00E15DD1" w:rsidP="00E15DD1">
            <w:pPr>
              <w:spacing w:line="240" w:lineRule="auto"/>
              <w:ind w:left="132"/>
              <w:rPr>
                <w:rFonts w:ascii="Times New Roman" w:hAnsi="Times New Roman" w:cs="Times New Roman"/>
                <w:sz w:val="24"/>
                <w:szCs w:val="24"/>
              </w:rPr>
            </w:pPr>
          </w:p>
          <w:p w:rsidR="00E15DD1" w:rsidRPr="00E15DD1" w:rsidRDefault="00E15DD1" w:rsidP="00E15DD1">
            <w:pPr>
              <w:spacing w:line="240" w:lineRule="auto"/>
              <w:ind w:left="132"/>
              <w:rPr>
                <w:rFonts w:ascii="Times New Roman" w:hAnsi="Times New Roman" w:cs="Times New Roman"/>
                <w:sz w:val="24"/>
                <w:szCs w:val="24"/>
              </w:rPr>
            </w:pPr>
          </w:p>
          <w:p w:rsidR="00E15DD1" w:rsidRDefault="00E15DD1" w:rsidP="00E15DD1">
            <w:pPr>
              <w:spacing w:line="240" w:lineRule="auto"/>
              <w:rPr>
                <w:rFonts w:ascii="Times New Roman" w:hAnsi="Times New Roman" w:cs="Times New Roman"/>
                <w:sz w:val="24"/>
                <w:szCs w:val="24"/>
              </w:rPr>
            </w:pPr>
          </w:p>
          <w:p w:rsidR="00E15DD1" w:rsidRDefault="00E15DD1" w:rsidP="00E15DD1">
            <w:pPr>
              <w:spacing w:line="240" w:lineRule="auto"/>
              <w:rPr>
                <w:rFonts w:ascii="Times New Roman" w:hAnsi="Times New Roman" w:cs="Times New Roman"/>
                <w:sz w:val="24"/>
                <w:szCs w:val="24"/>
              </w:rPr>
            </w:pPr>
          </w:p>
          <w:p w:rsidR="00E15DD1" w:rsidRPr="00E15DD1" w:rsidRDefault="00E15DD1" w:rsidP="00E15DD1">
            <w:pPr>
              <w:spacing w:line="240" w:lineRule="auto"/>
              <w:rPr>
                <w:rFonts w:ascii="Times New Roman" w:hAnsi="Times New Roman" w:cs="Times New Roman"/>
                <w:sz w:val="24"/>
                <w:szCs w:val="24"/>
              </w:rPr>
            </w:pP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7. Адрес (место нахождения) предлагаемого к созданию</w:t>
            </w:r>
            <w:r>
              <w:rPr>
                <w:rFonts w:ascii="Times New Roman" w:eastAsia="Times New Roman" w:hAnsi="Times New Roman" w:cs="Times New Roman"/>
                <w:sz w:val="24"/>
                <w:szCs w:val="24"/>
              </w:rPr>
              <w:t xml:space="preserve"> </w:t>
            </w:r>
            <w:r w:rsidRPr="002072CB">
              <w:rPr>
                <w:rFonts w:ascii="Times New Roman" w:eastAsia="Times New Roman" w:hAnsi="Times New Roman" w:cs="Times New Roman"/>
                <w:sz w:val="24"/>
                <w:szCs w:val="24"/>
              </w:rPr>
              <w:t>и (или) реконструкции объекта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15DD1" w:rsidRPr="006E3294" w:rsidRDefault="006E3294" w:rsidP="007A4EDD">
            <w:pPr>
              <w:spacing w:line="277" w:lineRule="exact"/>
              <w:ind w:left="132"/>
              <w:rPr>
                <w:rFonts w:ascii="Times New Roman" w:hAnsi="Times New Roman" w:cs="Times New Roman"/>
                <w:sz w:val="24"/>
                <w:szCs w:val="24"/>
              </w:rPr>
            </w:pPr>
            <w:r w:rsidRPr="006E3294">
              <w:rPr>
                <w:rFonts w:ascii="Times New Roman" w:hAnsi="Times New Roman" w:cs="Times New Roman"/>
                <w:sz w:val="24"/>
                <w:szCs w:val="24"/>
              </w:rPr>
              <w:t xml:space="preserve">Российская Федерация, Ставропольский край, </w:t>
            </w:r>
            <w:proofErr w:type="spellStart"/>
            <w:r w:rsidRPr="006E3294">
              <w:rPr>
                <w:rFonts w:ascii="Times New Roman" w:hAnsi="Times New Roman" w:cs="Times New Roman"/>
                <w:sz w:val="24"/>
                <w:szCs w:val="24"/>
              </w:rPr>
              <w:t>Шпаковский</w:t>
            </w:r>
            <w:proofErr w:type="spellEnd"/>
            <w:r w:rsidRPr="006E3294">
              <w:rPr>
                <w:rFonts w:ascii="Times New Roman" w:hAnsi="Times New Roman" w:cs="Times New Roman"/>
                <w:sz w:val="24"/>
                <w:szCs w:val="24"/>
              </w:rPr>
              <w:t xml:space="preserve"> р-н, </w:t>
            </w:r>
            <w:proofErr w:type="gramStart"/>
            <w:r w:rsidRPr="006E3294">
              <w:rPr>
                <w:rFonts w:ascii="Times New Roman" w:hAnsi="Times New Roman" w:cs="Times New Roman"/>
                <w:sz w:val="24"/>
                <w:szCs w:val="24"/>
              </w:rPr>
              <w:t>с</w:t>
            </w:r>
            <w:proofErr w:type="gramEnd"/>
            <w:r w:rsidRPr="006E3294">
              <w:rPr>
                <w:rFonts w:ascii="Times New Roman" w:hAnsi="Times New Roman" w:cs="Times New Roman"/>
                <w:sz w:val="24"/>
                <w:szCs w:val="24"/>
              </w:rPr>
              <w:t xml:space="preserve">. </w:t>
            </w:r>
            <w:proofErr w:type="gramStart"/>
            <w:r w:rsidRPr="006E3294">
              <w:rPr>
                <w:rFonts w:ascii="Times New Roman" w:hAnsi="Times New Roman" w:cs="Times New Roman"/>
                <w:sz w:val="24"/>
                <w:szCs w:val="24"/>
              </w:rPr>
              <w:t>Надежда</w:t>
            </w:r>
            <w:proofErr w:type="gramEnd"/>
            <w:r w:rsidRPr="006E3294">
              <w:rPr>
                <w:rFonts w:ascii="Times New Roman" w:hAnsi="Times New Roman" w:cs="Times New Roman"/>
                <w:sz w:val="24"/>
                <w:szCs w:val="24"/>
              </w:rPr>
              <w:t>, 0,5 км ЮВ</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before="75" w:after="75"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 xml:space="preserve">8. Срок передачи </w:t>
            </w:r>
            <w:proofErr w:type="spellStart"/>
            <w:r w:rsidRPr="002072CB">
              <w:rPr>
                <w:rFonts w:ascii="Times New Roman" w:eastAsia="Times New Roman" w:hAnsi="Times New Roman" w:cs="Times New Roman"/>
                <w:sz w:val="24"/>
                <w:szCs w:val="24"/>
              </w:rPr>
              <w:t>концедентом</w:t>
            </w:r>
            <w:proofErr w:type="spellEnd"/>
            <w:r w:rsidRPr="002072CB">
              <w:rPr>
                <w:rFonts w:ascii="Times New Roman" w:eastAsia="Times New Roman" w:hAnsi="Times New Roman" w:cs="Times New Roman"/>
                <w:sz w:val="24"/>
                <w:szCs w:val="24"/>
              </w:rPr>
              <w:t xml:space="preserve"> концессионеру объекта концессионного соглашения и (или) иного передаваемого </w:t>
            </w:r>
            <w:proofErr w:type="spellStart"/>
            <w:r w:rsidRPr="002072CB">
              <w:rPr>
                <w:rFonts w:ascii="Times New Roman" w:eastAsia="Times New Roman" w:hAnsi="Times New Roman" w:cs="Times New Roman"/>
                <w:sz w:val="24"/>
                <w:szCs w:val="24"/>
              </w:rPr>
              <w:t>концедентом</w:t>
            </w:r>
            <w:proofErr w:type="spellEnd"/>
            <w:r w:rsidRPr="002072CB">
              <w:rPr>
                <w:rFonts w:ascii="Times New Roman" w:eastAsia="Times New Roman" w:hAnsi="Times New Roman" w:cs="Times New Roman"/>
                <w:sz w:val="24"/>
                <w:szCs w:val="24"/>
              </w:rPr>
              <w:t xml:space="preserve"> концессионеру по концессионному соглашению недвижимого имущества или недвижимого и движимого имущества, технологически </w:t>
            </w:r>
            <w:proofErr w:type="gramStart"/>
            <w:r w:rsidRPr="002072CB">
              <w:rPr>
                <w:rFonts w:ascii="Times New Roman" w:eastAsia="Times New Roman" w:hAnsi="Times New Roman" w:cs="Times New Roman"/>
                <w:sz w:val="24"/>
                <w:szCs w:val="24"/>
              </w:rPr>
              <w:t>связанных</w:t>
            </w:r>
            <w:proofErr w:type="gramEnd"/>
            <w:r w:rsidRPr="002072CB">
              <w:rPr>
                <w:rFonts w:ascii="Times New Roman" w:eastAsia="Times New Roman" w:hAnsi="Times New Roman" w:cs="Times New Roman"/>
                <w:sz w:val="24"/>
                <w:szCs w:val="24"/>
              </w:rPr>
              <w:t xml:space="preserve"> между собой и предназначенных для осуществления деятельности, предусмотренной концессионным соглашением</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3414DF" w:rsidRDefault="003414DF" w:rsidP="007A4EDD">
            <w:pPr>
              <w:jc w:val="center"/>
              <w:rPr>
                <w:rFonts w:ascii="Times New Roman" w:eastAsia="TimesNewRoman" w:hAnsi="Times New Roman" w:cs="Times New Roman"/>
                <w:sz w:val="24"/>
                <w:szCs w:val="24"/>
              </w:rPr>
            </w:pPr>
          </w:p>
          <w:p w:rsidR="00E15DD1" w:rsidRPr="002072CB" w:rsidRDefault="007A4EDD" w:rsidP="007A4EDD">
            <w:pPr>
              <w:jc w:val="center"/>
              <w:rPr>
                <w:rFonts w:ascii="Times New Roman" w:eastAsia="Calibri" w:hAnsi="Times New Roman" w:cs="Times New Roman"/>
              </w:rPr>
            </w:pPr>
            <w:r>
              <w:rPr>
                <w:rFonts w:ascii="Times New Roman" w:eastAsia="TimesNewRoman" w:hAnsi="Times New Roman" w:cs="Times New Roman"/>
                <w:sz w:val="24"/>
                <w:szCs w:val="24"/>
              </w:rPr>
              <w:t>5 лет</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3414DF">
            <w:pPr>
              <w:spacing w:after="0"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9. Наличие либо отсутствие проектной документации</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7A4EDD" w:rsidP="00E45E12">
            <w:pPr>
              <w:spacing w:line="240" w:lineRule="auto"/>
              <w:ind w:left="177"/>
              <w:rPr>
                <w:rFonts w:ascii="Times New Roman" w:eastAsia="Calibri" w:hAnsi="Times New Roman" w:cs="Times New Roman"/>
              </w:rPr>
            </w:pPr>
            <w:r>
              <w:rPr>
                <w:rFonts w:ascii="Times New Roman" w:eastAsia="Times New Roman" w:hAnsi="Times New Roman" w:cs="Times New Roman"/>
                <w:sz w:val="24"/>
                <w:szCs w:val="24"/>
              </w:rPr>
              <w:t>П</w:t>
            </w:r>
            <w:r w:rsidR="00E15DD1" w:rsidRPr="002072CB">
              <w:rPr>
                <w:rFonts w:ascii="Times New Roman" w:eastAsia="Times New Roman" w:hAnsi="Times New Roman" w:cs="Times New Roman"/>
                <w:sz w:val="24"/>
                <w:szCs w:val="24"/>
              </w:rPr>
              <w:t xml:space="preserve">роектная документация будет разработана концессионером в соответствии с условиями концессионного соглашения </w:t>
            </w:r>
            <w:r w:rsidR="00E15DD1">
              <w:rPr>
                <w:rFonts w:ascii="Times New Roman" w:eastAsia="Times New Roman" w:hAnsi="Times New Roman" w:cs="Times New Roman"/>
                <w:sz w:val="24"/>
                <w:szCs w:val="24"/>
              </w:rPr>
              <w:t xml:space="preserve">до начала  модернизации </w:t>
            </w:r>
            <w:r w:rsidR="00E45E12">
              <w:rPr>
                <w:rFonts w:ascii="Times New Roman" w:eastAsia="Times New Roman" w:hAnsi="Times New Roman" w:cs="Times New Roman"/>
                <w:sz w:val="24"/>
                <w:szCs w:val="24"/>
              </w:rPr>
              <w:t>и реконструкции</w:t>
            </w:r>
            <w:r w:rsidR="00E15DD1">
              <w:rPr>
                <w:rFonts w:ascii="Times New Roman" w:eastAsia="Times New Roman" w:hAnsi="Times New Roman" w:cs="Times New Roman"/>
                <w:sz w:val="24"/>
                <w:szCs w:val="24"/>
              </w:rPr>
              <w:t xml:space="preserve"> соответствующих объектов имущества в составе объекта Соглашения </w:t>
            </w:r>
          </w:p>
        </w:tc>
      </w:tr>
      <w:tr w:rsidR="00E15DD1" w:rsidRPr="002072CB" w:rsidTr="00B5215B">
        <w:tc>
          <w:tcPr>
            <w:tcW w:w="4947"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2072CB" w:rsidRDefault="00E15DD1" w:rsidP="00E15DD1">
            <w:pPr>
              <w:spacing w:before="75" w:after="75" w:line="240" w:lineRule="auto"/>
              <w:ind w:left="75" w:right="75"/>
              <w:rPr>
                <w:rFonts w:ascii="Times New Roman" w:eastAsia="Times New Roman" w:hAnsi="Times New Roman" w:cs="Times New Roman"/>
                <w:sz w:val="24"/>
                <w:szCs w:val="24"/>
              </w:rPr>
            </w:pPr>
            <w:r w:rsidRPr="002072CB">
              <w:rPr>
                <w:rFonts w:ascii="Times New Roman" w:eastAsia="Times New Roman" w:hAnsi="Times New Roman" w:cs="Times New Roman"/>
                <w:sz w:val="24"/>
                <w:szCs w:val="24"/>
              </w:rPr>
              <w:t>10. Технико-экономические характеристики объекта концессионного соглашения</w:t>
            </w:r>
          </w:p>
        </w:tc>
        <w:tc>
          <w:tcPr>
            <w:tcW w:w="4975" w:type="dxa"/>
            <w:tcBorders>
              <w:top w:val="single" w:sz="4" w:space="0" w:color="auto"/>
              <w:left w:val="single" w:sz="4" w:space="0" w:color="auto"/>
              <w:bottom w:val="single" w:sz="4" w:space="0" w:color="auto"/>
              <w:right w:val="single" w:sz="4" w:space="0" w:color="auto"/>
            </w:tcBorders>
            <w:shd w:val="clear" w:color="auto" w:fill="FFFFFF"/>
            <w:hideMark/>
          </w:tcPr>
          <w:p w:rsidR="00E15DD1" w:rsidRPr="006527F3" w:rsidRDefault="00E15DD1" w:rsidP="00E45E12">
            <w:pPr>
              <w:ind w:left="177"/>
              <w:rPr>
                <w:rFonts w:ascii="Times New Roman" w:eastAsia="Calibri" w:hAnsi="Times New Roman" w:cs="Times New Roman"/>
                <w:sz w:val="24"/>
                <w:szCs w:val="24"/>
              </w:rPr>
            </w:pPr>
            <w:r w:rsidRPr="006527F3">
              <w:rPr>
                <w:rFonts w:ascii="Times New Roman" w:eastAsia="Calibri" w:hAnsi="Times New Roman" w:cs="Times New Roman"/>
                <w:sz w:val="24"/>
                <w:szCs w:val="24"/>
              </w:rPr>
              <w:t>Приложение  №</w:t>
            </w:r>
            <w:r w:rsidR="00E45E12">
              <w:rPr>
                <w:rFonts w:ascii="Times New Roman" w:eastAsia="Calibri" w:hAnsi="Times New Roman" w:cs="Times New Roman"/>
                <w:sz w:val="24"/>
                <w:szCs w:val="24"/>
              </w:rPr>
              <w:t xml:space="preserve"> 3</w:t>
            </w:r>
            <w:r>
              <w:rPr>
                <w:rFonts w:ascii="Times New Roman" w:eastAsia="Calibri" w:hAnsi="Times New Roman" w:cs="Times New Roman"/>
                <w:sz w:val="24"/>
                <w:szCs w:val="24"/>
              </w:rPr>
              <w:t xml:space="preserve"> к концессионному  </w:t>
            </w:r>
            <w:r>
              <w:rPr>
                <w:rFonts w:ascii="Times New Roman" w:eastAsia="Calibri" w:hAnsi="Times New Roman" w:cs="Times New Roman"/>
                <w:sz w:val="24"/>
                <w:szCs w:val="24"/>
              </w:rPr>
              <w:lastRenderedPageBreak/>
              <w:t>соглашению</w:t>
            </w:r>
          </w:p>
        </w:tc>
      </w:tr>
      <w:tr w:rsidR="00E15DD1" w:rsidRPr="003414DF" w:rsidTr="00B5215B">
        <w:tc>
          <w:tcPr>
            <w:tcW w:w="4947" w:type="dxa"/>
            <w:tcBorders>
              <w:top w:val="single" w:sz="4" w:space="0" w:color="auto"/>
              <w:left w:val="single" w:sz="4" w:space="0" w:color="auto"/>
              <w:bottom w:val="nil"/>
              <w:right w:val="single" w:sz="4" w:space="0" w:color="auto"/>
            </w:tcBorders>
            <w:shd w:val="clear" w:color="auto" w:fill="FFFFFF"/>
            <w:hideMark/>
          </w:tcPr>
          <w:p w:rsidR="00E15DD1" w:rsidRPr="003414DF" w:rsidRDefault="00E15DD1" w:rsidP="00E15DD1">
            <w:pPr>
              <w:spacing w:before="75" w:after="75" w:line="240" w:lineRule="auto"/>
              <w:ind w:left="75" w:right="75"/>
              <w:rPr>
                <w:rFonts w:ascii="Times New Roman" w:eastAsia="Times New Roman" w:hAnsi="Times New Roman" w:cs="Times New Roman"/>
                <w:sz w:val="24"/>
                <w:szCs w:val="24"/>
              </w:rPr>
            </w:pPr>
            <w:r w:rsidRPr="003414DF">
              <w:rPr>
                <w:rFonts w:ascii="Times New Roman" w:eastAsia="Times New Roman" w:hAnsi="Times New Roman" w:cs="Times New Roman"/>
                <w:sz w:val="24"/>
                <w:szCs w:val="24"/>
              </w:rPr>
              <w:lastRenderedPageBreak/>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975" w:type="dxa"/>
            <w:tcBorders>
              <w:top w:val="single" w:sz="4" w:space="0" w:color="auto"/>
              <w:left w:val="single" w:sz="4" w:space="0" w:color="auto"/>
              <w:bottom w:val="nil"/>
              <w:right w:val="single" w:sz="4" w:space="0" w:color="auto"/>
            </w:tcBorders>
            <w:shd w:val="clear" w:color="auto" w:fill="FFFFFF"/>
            <w:hideMark/>
          </w:tcPr>
          <w:p w:rsidR="00E15DD1" w:rsidRPr="003414DF" w:rsidRDefault="00E15DD1" w:rsidP="003414DF">
            <w:pPr>
              <w:ind w:left="177"/>
              <w:rPr>
                <w:rFonts w:ascii="Times New Roman" w:hAnsi="Times New Roman" w:cs="Times New Roman"/>
              </w:rPr>
            </w:pPr>
            <w:r w:rsidRPr="003414DF">
              <w:rPr>
                <w:rFonts w:ascii="Times New Roman" w:hAnsi="Times New Roman" w:cs="Times New Roman"/>
              </w:rPr>
              <w:t>Концессионное</w:t>
            </w:r>
            <w:r w:rsidRPr="003414DF">
              <w:rPr>
                <w:rFonts w:ascii="Times New Roman" w:hAnsi="Times New Roman" w:cs="Times New Roman"/>
                <w:spacing w:val="1"/>
              </w:rPr>
              <w:t xml:space="preserve"> </w:t>
            </w:r>
            <w:r w:rsidRPr="003414DF">
              <w:rPr>
                <w:rFonts w:ascii="Times New Roman" w:hAnsi="Times New Roman" w:cs="Times New Roman"/>
              </w:rPr>
              <w:t>соглашение</w:t>
            </w:r>
            <w:r w:rsidRPr="003414DF">
              <w:rPr>
                <w:rFonts w:ascii="Times New Roman" w:hAnsi="Times New Roman" w:cs="Times New Roman"/>
                <w:spacing w:val="1"/>
              </w:rPr>
              <w:t xml:space="preserve"> </w:t>
            </w:r>
            <w:r w:rsidRPr="003414DF">
              <w:rPr>
                <w:rFonts w:ascii="Times New Roman" w:hAnsi="Times New Roman" w:cs="Times New Roman"/>
              </w:rPr>
              <w:t>направлено</w:t>
            </w:r>
            <w:r w:rsidRPr="003414DF">
              <w:rPr>
                <w:rFonts w:ascii="Times New Roman" w:hAnsi="Times New Roman" w:cs="Times New Roman"/>
                <w:spacing w:val="1"/>
              </w:rPr>
              <w:t xml:space="preserve"> </w:t>
            </w:r>
            <w:r w:rsidRPr="003414DF">
              <w:rPr>
                <w:rFonts w:ascii="Times New Roman" w:hAnsi="Times New Roman" w:cs="Times New Roman"/>
              </w:rPr>
              <w:t>на</w:t>
            </w:r>
            <w:r w:rsidRPr="003414DF">
              <w:rPr>
                <w:rFonts w:ascii="Times New Roman" w:hAnsi="Times New Roman" w:cs="Times New Roman"/>
                <w:spacing w:val="1"/>
              </w:rPr>
              <w:t xml:space="preserve"> </w:t>
            </w:r>
            <w:r w:rsidRPr="003414DF">
              <w:rPr>
                <w:rFonts w:ascii="Times New Roman" w:hAnsi="Times New Roman" w:cs="Times New Roman"/>
              </w:rPr>
              <w:t>обеспечение</w:t>
            </w:r>
            <w:r w:rsidRPr="003414DF">
              <w:rPr>
                <w:rFonts w:ascii="Times New Roman" w:hAnsi="Times New Roman" w:cs="Times New Roman"/>
                <w:spacing w:val="1"/>
              </w:rPr>
              <w:t xml:space="preserve"> </w:t>
            </w:r>
            <w:r w:rsidR="007A4EDD" w:rsidRPr="003414DF">
              <w:rPr>
                <w:rFonts w:ascii="Times New Roman" w:hAnsi="Times New Roman" w:cs="Times New Roman"/>
              </w:rPr>
              <w:t>мероприятий</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по </w:t>
            </w:r>
            <w:r w:rsidRPr="003414DF">
              <w:rPr>
                <w:rFonts w:ascii="Times New Roman" w:hAnsi="Times New Roman" w:cs="Times New Roman"/>
              </w:rPr>
              <w:t>модернизаци</w:t>
            </w:r>
            <w:r w:rsidR="007A4EDD" w:rsidRPr="003414DF">
              <w:rPr>
                <w:rFonts w:ascii="Times New Roman" w:hAnsi="Times New Roman" w:cs="Times New Roman"/>
              </w:rPr>
              <w:t>и</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гидротехнического сооружения, выполнение работ по берегоукрепительным работам в целях обеспечения </w:t>
            </w:r>
            <w:r w:rsidR="007A4EDD" w:rsidRPr="003414DF">
              <w:rPr>
                <w:rFonts w:ascii="Times New Roman" w:hAnsi="Times New Roman" w:cs="Times New Roman"/>
              </w:rPr>
              <w:t>безопасности гидротехнического сооружения</w:t>
            </w:r>
            <w:r w:rsidR="007A4EDD" w:rsidRPr="003414DF">
              <w:rPr>
                <w:rFonts w:ascii="Times New Roman" w:hAnsi="Times New Roman" w:cs="Times New Roman"/>
                <w:spacing w:val="1"/>
              </w:rPr>
              <w:t>,</w:t>
            </w:r>
            <w:r w:rsidRPr="003414DF">
              <w:rPr>
                <w:rFonts w:ascii="Times New Roman" w:hAnsi="Times New Roman" w:cs="Times New Roman"/>
                <w:spacing w:val="1"/>
              </w:rPr>
              <w:t xml:space="preserve">  </w:t>
            </w:r>
            <w:r w:rsidR="007A4EDD" w:rsidRPr="003414DF">
              <w:rPr>
                <w:rFonts w:ascii="Times New Roman" w:hAnsi="Times New Roman" w:cs="Times New Roman"/>
                <w:spacing w:val="1"/>
              </w:rPr>
              <w:t xml:space="preserve">а также  </w:t>
            </w:r>
            <w:r w:rsidRPr="003414DF">
              <w:rPr>
                <w:rFonts w:ascii="Times New Roman" w:hAnsi="Times New Roman" w:cs="Times New Roman"/>
              </w:rPr>
              <w:t>содержание</w:t>
            </w:r>
            <w:r w:rsidRPr="003414DF">
              <w:rPr>
                <w:rFonts w:ascii="Times New Roman" w:hAnsi="Times New Roman" w:cs="Times New Roman"/>
                <w:spacing w:val="1"/>
              </w:rPr>
              <w:t xml:space="preserve"> </w:t>
            </w:r>
            <w:r w:rsidRPr="003414DF">
              <w:rPr>
                <w:rFonts w:ascii="Times New Roman" w:hAnsi="Times New Roman" w:cs="Times New Roman"/>
              </w:rPr>
              <w:t>и</w:t>
            </w:r>
            <w:r w:rsidRPr="003414DF">
              <w:rPr>
                <w:rFonts w:ascii="Times New Roman" w:hAnsi="Times New Roman" w:cs="Times New Roman"/>
                <w:spacing w:val="1"/>
              </w:rPr>
              <w:t xml:space="preserve"> </w:t>
            </w:r>
            <w:r w:rsidRPr="003414DF">
              <w:rPr>
                <w:rFonts w:ascii="Times New Roman" w:hAnsi="Times New Roman" w:cs="Times New Roman"/>
              </w:rPr>
              <w:t>поддержание</w:t>
            </w:r>
            <w:r w:rsidRPr="003414DF">
              <w:rPr>
                <w:rFonts w:ascii="Times New Roman" w:hAnsi="Times New Roman" w:cs="Times New Roman"/>
                <w:spacing w:val="1"/>
              </w:rPr>
              <w:t xml:space="preserve"> </w:t>
            </w:r>
            <w:r w:rsidR="007A4EDD" w:rsidRPr="003414DF">
              <w:rPr>
                <w:rFonts w:ascii="Times New Roman" w:hAnsi="Times New Roman" w:cs="Times New Roman"/>
              </w:rPr>
              <w:t xml:space="preserve">объекта в </w:t>
            </w:r>
            <w:r w:rsidRPr="003414DF">
              <w:rPr>
                <w:rFonts w:ascii="Times New Roman" w:hAnsi="Times New Roman" w:cs="Times New Roman"/>
                <w:spacing w:val="-5"/>
              </w:rPr>
              <w:t xml:space="preserve"> </w:t>
            </w:r>
            <w:r w:rsidRPr="003414DF">
              <w:rPr>
                <w:rFonts w:ascii="Times New Roman" w:hAnsi="Times New Roman" w:cs="Times New Roman"/>
              </w:rPr>
              <w:t>работоспособном</w:t>
            </w:r>
            <w:r w:rsidRPr="003414DF">
              <w:rPr>
                <w:rFonts w:ascii="Times New Roman" w:hAnsi="Times New Roman" w:cs="Times New Roman"/>
                <w:spacing w:val="-2"/>
              </w:rPr>
              <w:t xml:space="preserve"> </w:t>
            </w:r>
            <w:r w:rsidRPr="003414DF">
              <w:rPr>
                <w:rFonts w:ascii="Times New Roman" w:hAnsi="Times New Roman" w:cs="Times New Roman"/>
              </w:rPr>
              <w:t>состоянии</w:t>
            </w:r>
          </w:p>
        </w:tc>
      </w:tr>
    </w:tbl>
    <w:tbl>
      <w:tblPr>
        <w:tblStyle w:val="a5"/>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4D3D7D" w:rsidRPr="003414DF" w:rsidTr="00E45E12">
        <w:tc>
          <w:tcPr>
            <w:tcW w:w="4962" w:type="dxa"/>
          </w:tcPr>
          <w:p w:rsidR="003414DF" w:rsidRPr="003414DF" w:rsidRDefault="003414DF" w:rsidP="003414DF">
            <w:pPr>
              <w:ind w:left="75" w:right="75"/>
              <w:jc w:val="both"/>
              <w:rPr>
                <w:rFonts w:ascii="Times New Roman" w:eastAsia="Times New Roman" w:hAnsi="Times New Roman" w:cs="Times New Roman"/>
                <w:sz w:val="24"/>
                <w:szCs w:val="24"/>
              </w:rPr>
            </w:pPr>
            <w:r w:rsidRPr="003414DF">
              <w:rPr>
                <w:rFonts w:ascii="Times New Roman" w:eastAsia="Times New Roman" w:hAnsi="Times New Roman" w:cs="Times New Roman"/>
                <w:sz w:val="24"/>
                <w:szCs w:val="24"/>
              </w:rPr>
              <w:t xml:space="preserve">12. </w:t>
            </w:r>
            <w:proofErr w:type="gramStart"/>
            <w:r w:rsidRPr="003414DF">
              <w:rPr>
                <w:rFonts w:ascii="Times New Roman" w:eastAsia="Times New Roman" w:hAnsi="Times New Roman" w:cs="Times New Roman"/>
                <w:sz w:val="24"/>
                <w:szCs w:val="24"/>
              </w:rPr>
              <w:t>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roofErr w:type="gramEnd"/>
          </w:p>
          <w:p w:rsidR="004D3D7D" w:rsidRPr="003414DF" w:rsidRDefault="004D3D7D" w:rsidP="006244FC">
            <w:pPr>
              <w:ind w:left="75" w:right="75"/>
              <w:rPr>
                <w:rFonts w:ascii="Times New Roman" w:eastAsia="Times New Roman" w:hAnsi="Times New Roman" w:cs="Times New Roman"/>
                <w:color w:val="22272F"/>
                <w:sz w:val="24"/>
                <w:szCs w:val="24"/>
              </w:rPr>
            </w:pPr>
          </w:p>
        </w:tc>
        <w:tc>
          <w:tcPr>
            <w:tcW w:w="4961" w:type="dxa"/>
          </w:tcPr>
          <w:p w:rsidR="004D3D7D" w:rsidRPr="00E45E12" w:rsidRDefault="003414DF" w:rsidP="00E45E12">
            <w:pPr>
              <w:ind w:right="75"/>
              <w:rPr>
                <w:rFonts w:ascii="Times New Roman" w:eastAsia="Times New Roman" w:hAnsi="Times New Roman" w:cs="Times New Roman"/>
                <w:color w:val="000000" w:themeColor="text1"/>
                <w:sz w:val="24"/>
                <w:szCs w:val="24"/>
              </w:rPr>
            </w:pPr>
            <w:r w:rsidRPr="00E45E12">
              <w:rPr>
                <w:rFonts w:ascii="Times New Roman" w:eastAsia="Times New Roman" w:hAnsi="Times New Roman" w:cs="Times New Roman"/>
                <w:color w:val="000000" w:themeColor="text1"/>
                <w:sz w:val="24"/>
                <w:szCs w:val="24"/>
              </w:rPr>
              <w:t>Приложение</w:t>
            </w:r>
            <w:r w:rsidR="0052042B">
              <w:rPr>
                <w:rFonts w:ascii="Times New Roman" w:eastAsia="Times New Roman" w:hAnsi="Times New Roman" w:cs="Times New Roman"/>
                <w:color w:val="000000" w:themeColor="text1"/>
                <w:sz w:val="24"/>
                <w:szCs w:val="24"/>
              </w:rPr>
              <w:t xml:space="preserve"> № </w:t>
            </w:r>
            <w:r w:rsidR="00E45E12" w:rsidRPr="00E45E12">
              <w:rPr>
                <w:rFonts w:ascii="Times New Roman" w:eastAsia="Times New Roman" w:hAnsi="Times New Roman" w:cs="Times New Roman"/>
                <w:color w:val="000000" w:themeColor="text1"/>
                <w:sz w:val="24"/>
                <w:szCs w:val="24"/>
              </w:rPr>
              <w:t>2</w:t>
            </w:r>
            <w:r w:rsidRPr="00E45E12">
              <w:rPr>
                <w:rFonts w:ascii="Times New Roman" w:eastAsia="Times New Roman" w:hAnsi="Times New Roman" w:cs="Times New Roman"/>
                <w:color w:val="000000" w:themeColor="text1"/>
                <w:sz w:val="24"/>
                <w:szCs w:val="24"/>
              </w:rPr>
              <w:t xml:space="preserve"> </w:t>
            </w:r>
            <w:r w:rsidRPr="00E45E12">
              <w:rPr>
                <w:rFonts w:ascii="Times New Roman" w:eastAsia="Calibri" w:hAnsi="Times New Roman" w:cs="Times New Roman"/>
                <w:color w:val="000000" w:themeColor="text1"/>
                <w:sz w:val="24"/>
                <w:szCs w:val="24"/>
              </w:rPr>
              <w:t>к концессионному  соглашению</w:t>
            </w:r>
          </w:p>
        </w:tc>
      </w:tr>
      <w:tr w:rsidR="003414DF" w:rsidTr="00E45E12">
        <w:tc>
          <w:tcPr>
            <w:tcW w:w="4962" w:type="dxa"/>
          </w:tcPr>
          <w:p w:rsidR="003414DF" w:rsidRPr="00FA1F94" w:rsidRDefault="003414DF" w:rsidP="003414DF">
            <w:pPr>
              <w:ind w:left="75" w:right="75"/>
              <w:rPr>
                <w:rFonts w:ascii="Times New Roman" w:eastAsia="Times New Roman" w:hAnsi="Times New Roman" w:cs="Times New Roman"/>
                <w:color w:val="22272F"/>
                <w:sz w:val="24"/>
                <w:szCs w:val="24"/>
              </w:rPr>
            </w:pPr>
            <w:r w:rsidRPr="003414DF">
              <w:rPr>
                <w:rFonts w:ascii="Times New Roman" w:eastAsia="Times New Roman" w:hAnsi="Times New Roman" w:cs="Times New Roman"/>
                <w:color w:val="000000" w:themeColor="text1"/>
                <w:sz w:val="24"/>
                <w:szCs w:val="24"/>
              </w:rPr>
              <w:t xml:space="preserve">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w:t>
            </w:r>
            <w:r w:rsidRPr="00FA1F94">
              <w:rPr>
                <w:rFonts w:ascii="Times New Roman" w:eastAsia="Times New Roman" w:hAnsi="Times New Roman" w:cs="Times New Roman"/>
                <w:color w:val="22272F"/>
                <w:sz w:val="24"/>
                <w:szCs w:val="24"/>
              </w:rPr>
              <w:t>соглашения</w:t>
            </w:r>
          </w:p>
        </w:tc>
        <w:tc>
          <w:tcPr>
            <w:tcW w:w="4961" w:type="dxa"/>
          </w:tcPr>
          <w:p w:rsidR="003414DF" w:rsidRPr="003414DF" w:rsidRDefault="003414DF"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При реализации проекта концессионного</w:t>
            </w:r>
          </w:p>
          <w:p w:rsidR="003414DF" w:rsidRPr="003414DF" w:rsidRDefault="00E45E12"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С</w:t>
            </w:r>
            <w:r w:rsidR="003414DF" w:rsidRPr="003414DF">
              <w:rPr>
                <w:rFonts w:ascii="Times New Roman" w:eastAsia="Times New Roman" w:hAnsi="Times New Roman" w:cs="Times New Roman"/>
                <w:color w:val="1A1A1A"/>
                <w:sz w:val="24"/>
                <w:szCs w:val="24"/>
              </w:rPr>
              <w:t>оглашения</w:t>
            </w:r>
            <w:r>
              <w:rPr>
                <w:rFonts w:ascii="Times New Roman" w:eastAsia="Times New Roman" w:hAnsi="Times New Roman" w:cs="Times New Roman"/>
                <w:color w:val="1A1A1A"/>
                <w:sz w:val="24"/>
                <w:szCs w:val="24"/>
              </w:rPr>
              <w:t xml:space="preserve"> </w:t>
            </w:r>
            <w:r w:rsidR="003414DF" w:rsidRPr="003414DF">
              <w:rPr>
                <w:rFonts w:ascii="Times New Roman" w:eastAsia="Times New Roman" w:hAnsi="Times New Roman" w:cs="Times New Roman"/>
                <w:color w:val="1A1A1A"/>
                <w:sz w:val="24"/>
                <w:szCs w:val="24"/>
              </w:rPr>
              <w:t xml:space="preserve"> инновационные технологии</w:t>
            </w:r>
          </w:p>
          <w:p w:rsidR="003414DF" w:rsidRPr="003414DF" w:rsidRDefault="003414DF" w:rsidP="003414DF">
            <w:pPr>
              <w:shd w:val="clear" w:color="auto" w:fill="FFFFFF"/>
              <w:rPr>
                <w:rFonts w:ascii="Times New Roman" w:eastAsia="Times New Roman" w:hAnsi="Times New Roman" w:cs="Times New Roman"/>
                <w:color w:val="1A1A1A"/>
                <w:sz w:val="24"/>
                <w:szCs w:val="24"/>
              </w:rPr>
            </w:pPr>
            <w:r w:rsidRPr="003414DF">
              <w:rPr>
                <w:rFonts w:ascii="Times New Roman" w:eastAsia="Times New Roman" w:hAnsi="Times New Roman" w:cs="Times New Roman"/>
                <w:color w:val="1A1A1A"/>
                <w:sz w:val="24"/>
                <w:szCs w:val="24"/>
              </w:rPr>
              <w:t>использоваться не будут.</w:t>
            </w:r>
          </w:p>
          <w:p w:rsidR="003414DF" w:rsidRDefault="003414DF" w:rsidP="004D3D7D">
            <w:pPr>
              <w:ind w:right="75"/>
              <w:rPr>
                <w:rFonts w:ascii="Times New Roman" w:eastAsia="Times New Roman" w:hAnsi="Times New Roman" w:cs="Times New Roman"/>
                <w:color w:val="22272F"/>
                <w:sz w:val="24"/>
                <w:szCs w:val="24"/>
              </w:rPr>
            </w:pPr>
          </w:p>
        </w:tc>
      </w:tr>
    </w:tbl>
    <w:p w:rsidR="004243A5" w:rsidRPr="004243A5" w:rsidRDefault="004243A5" w:rsidP="00CF5F6E">
      <w:pPr>
        <w:pStyle w:val="a6"/>
        <w:spacing w:before="90"/>
      </w:pPr>
      <w:r w:rsidRPr="004243A5">
        <w:t>Приложение:</w:t>
      </w:r>
    </w:p>
    <w:p w:rsidR="004243A5" w:rsidRPr="004243A5" w:rsidRDefault="004243A5" w:rsidP="004243A5">
      <w:pPr>
        <w:pStyle w:val="a6"/>
      </w:pPr>
    </w:p>
    <w:p w:rsidR="004243A5" w:rsidRDefault="004243A5"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sidRPr="003414DF">
        <w:rPr>
          <w:rFonts w:ascii="Times New Roman" w:hAnsi="Times New Roman" w:cs="Times New Roman"/>
          <w:sz w:val="24"/>
          <w:szCs w:val="24"/>
        </w:rPr>
        <w:t>Проект</w:t>
      </w:r>
      <w:r w:rsidRPr="003414DF">
        <w:rPr>
          <w:rFonts w:ascii="Times New Roman" w:hAnsi="Times New Roman" w:cs="Times New Roman"/>
          <w:spacing w:val="-4"/>
          <w:sz w:val="24"/>
          <w:szCs w:val="24"/>
        </w:rPr>
        <w:t xml:space="preserve"> </w:t>
      </w:r>
      <w:r w:rsidRPr="003414DF">
        <w:rPr>
          <w:rFonts w:ascii="Times New Roman" w:hAnsi="Times New Roman" w:cs="Times New Roman"/>
          <w:sz w:val="24"/>
          <w:szCs w:val="24"/>
        </w:rPr>
        <w:t>концессионного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соглашения</w:t>
      </w:r>
      <w:r w:rsidRPr="003414DF">
        <w:rPr>
          <w:rFonts w:ascii="Times New Roman" w:hAnsi="Times New Roman" w:cs="Times New Roman"/>
          <w:spacing w:val="-8"/>
          <w:sz w:val="24"/>
          <w:szCs w:val="24"/>
        </w:rPr>
        <w:t xml:space="preserve"> </w:t>
      </w:r>
      <w:r w:rsidRPr="003414DF">
        <w:rPr>
          <w:rFonts w:ascii="Times New Roman" w:hAnsi="Times New Roman" w:cs="Times New Roman"/>
          <w:sz w:val="24"/>
          <w:szCs w:val="24"/>
        </w:rPr>
        <w:t>с</w:t>
      </w:r>
      <w:r w:rsidRPr="003414DF">
        <w:rPr>
          <w:rFonts w:ascii="Times New Roman" w:hAnsi="Times New Roman" w:cs="Times New Roman"/>
          <w:spacing w:val="-10"/>
          <w:sz w:val="24"/>
          <w:szCs w:val="24"/>
        </w:rPr>
        <w:t xml:space="preserve"> </w:t>
      </w:r>
      <w:r w:rsidRPr="003414DF">
        <w:rPr>
          <w:rFonts w:ascii="Times New Roman" w:hAnsi="Times New Roman" w:cs="Times New Roman"/>
          <w:sz w:val="24"/>
          <w:szCs w:val="24"/>
        </w:rPr>
        <w:t>приложениями.</w:t>
      </w:r>
    </w:p>
    <w:p w:rsidR="00856AEA" w:rsidRPr="003414DF" w:rsidRDefault="00856AEA"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Копия паспорта.</w:t>
      </w:r>
    </w:p>
    <w:p w:rsidR="004243A5" w:rsidRPr="003414DF" w:rsidRDefault="003414DF" w:rsidP="003414DF">
      <w:pPr>
        <w:pStyle w:val="a4"/>
        <w:widowControl w:val="0"/>
        <w:numPr>
          <w:ilvl w:val="2"/>
          <w:numId w:val="1"/>
        </w:numPr>
        <w:tabs>
          <w:tab w:val="left" w:pos="0"/>
        </w:tabs>
        <w:autoSpaceDE w:val="0"/>
        <w:autoSpaceDN w:val="0"/>
        <w:spacing w:after="0" w:line="275" w:lineRule="exact"/>
        <w:ind w:left="0" w:firstLine="0"/>
        <w:contextualSpacing w:val="0"/>
        <w:rPr>
          <w:rFonts w:ascii="Times New Roman" w:hAnsi="Times New Roman" w:cs="Times New Roman"/>
          <w:sz w:val="24"/>
          <w:szCs w:val="24"/>
        </w:rPr>
      </w:pPr>
      <w:r w:rsidRPr="003414DF">
        <w:rPr>
          <w:rFonts w:ascii="Times New Roman" w:eastAsia="Times New Roman" w:hAnsi="Times New Roman" w:cs="Times New Roman"/>
          <w:sz w:val="24"/>
          <w:szCs w:val="24"/>
        </w:rPr>
        <w:t xml:space="preserve"> </w:t>
      </w:r>
      <w:r w:rsidR="00856AEA">
        <w:rPr>
          <w:rFonts w:ascii="Times New Roman" w:eastAsia="Times New Roman" w:hAnsi="Times New Roman" w:cs="Times New Roman"/>
          <w:sz w:val="24"/>
          <w:szCs w:val="24"/>
        </w:rPr>
        <w:t xml:space="preserve">Сведения из </w:t>
      </w:r>
      <w:r w:rsidRPr="003414DF">
        <w:rPr>
          <w:rFonts w:ascii="Times New Roman" w:eastAsia="Times New Roman" w:hAnsi="Times New Roman" w:cs="Times New Roman"/>
          <w:sz w:val="24"/>
          <w:szCs w:val="24"/>
        </w:rPr>
        <w:t xml:space="preserve"> Единого государственного реестра индивидуальных предпринимателей</w:t>
      </w:r>
      <w:r>
        <w:rPr>
          <w:rFonts w:ascii="Times New Roman" w:eastAsia="Times New Roman" w:hAnsi="Times New Roman" w:cs="Times New Roman"/>
          <w:sz w:val="24"/>
          <w:szCs w:val="24"/>
        </w:rPr>
        <w:t>.</w:t>
      </w:r>
    </w:p>
    <w:p w:rsidR="004243A5" w:rsidRPr="003414DF" w:rsidRDefault="004243A5" w:rsidP="003414DF">
      <w:pPr>
        <w:pStyle w:val="a4"/>
        <w:widowControl w:val="0"/>
        <w:numPr>
          <w:ilvl w:val="2"/>
          <w:numId w:val="1"/>
        </w:numPr>
        <w:tabs>
          <w:tab w:val="left" w:pos="0"/>
        </w:tabs>
        <w:autoSpaceDE w:val="0"/>
        <w:autoSpaceDN w:val="0"/>
        <w:spacing w:before="3" w:after="0" w:line="240" w:lineRule="auto"/>
        <w:ind w:left="0" w:right="846" w:firstLine="0"/>
        <w:contextualSpacing w:val="0"/>
        <w:jc w:val="both"/>
        <w:rPr>
          <w:rFonts w:ascii="Times New Roman" w:hAnsi="Times New Roman" w:cs="Times New Roman"/>
          <w:sz w:val="24"/>
          <w:szCs w:val="24"/>
        </w:rPr>
      </w:pPr>
      <w:proofErr w:type="gramStart"/>
      <w:r w:rsidRPr="003414DF">
        <w:rPr>
          <w:rFonts w:ascii="Times New Roman" w:hAnsi="Times New Roman" w:cs="Times New Roman"/>
          <w:sz w:val="24"/>
          <w:szCs w:val="24"/>
        </w:rPr>
        <w:t>С</w:t>
      </w:r>
      <w:r w:rsidR="006527F3" w:rsidRPr="003414DF">
        <w:rPr>
          <w:rFonts w:ascii="Times New Roman" w:hAnsi="Times New Roman" w:cs="Times New Roman"/>
          <w:sz w:val="24"/>
          <w:szCs w:val="24"/>
        </w:rPr>
        <w:t>правка нало</w:t>
      </w:r>
      <w:r w:rsidR="00D334E0" w:rsidRPr="003414DF">
        <w:rPr>
          <w:rFonts w:ascii="Times New Roman" w:hAnsi="Times New Roman" w:cs="Times New Roman"/>
          <w:sz w:val="24"/>
          <w:szCs w:val="24"/>
        </w:rPr>
        <w:t>гового органа Межрайонной</w:t>
      </w:r>
      <w:r w:rsidR="00856AEA">
        <w:rPr>
          <w:rFonts w:ascii="Times New Roman" w:hAnsi="Times New Roman" w:cs="Times New Roman"/>
          <w:sz w:val="24"/>
          <w:szCs w:val="24"/>
        </w:rPr>
        <w:t xml:space="preserve"> ИФНС </w:t>
      </w:r>
      <w:r w:rsidR="006527F3" w:rsidRPr="003414DF">
        <w:rPr>
          <w:rFonts w:ascii="Times New Roman" w:hAnsi="Times New Roman" w:cs="Times New Roman"/>
          <w:sz w:val="24"/>
          <w:szCs w:val="24"/>
        </w:rPr>
        <w:t>№</w:t>
      </w:r>
      <w:r w:rsidR="00856AEA">
        <w:rPr>
          <w:rFonts w:ascii="Times New Roman" w:hAnsi="Times New Roman" w:cs="Times New Roman"/>
          <w:sz w:val="24"/>
          <w:szCs w:val="24"/>
        </w:rPr>
        <w:t xml:space="preserve"> 5</w:t>
      </w:r>
      <w:r w:rsidR="006527F3" w:rsidRPr="003414DF">
        <w:rPr>
          <w:rFonts w:ascii="Times New Roman" w:hAnsi="Times New Roman" w:cs="Times New Roman"/>
          <w:sz w:val="24"/>
          <w:szCs w:val="24"/>
        </w:rPr>
        <w:t xml:space="preserve"> по </w:t>
      </w:r>
      <w:r w:rsidR="00856AEA">
        <w:rPr>
          <w:rFonts w:ascii="Times New Roman" w:hAnsi="Times New Roman" w:cs="Times New Roman"/>
          <w:sz w:val="24"/>
          <w:szCs w:val="24"/>
        </w:rPr>
        <w:t>Ставропольскому краю</w:t>
      </w:r>
      <w:r w:rsidR="006527F3" w:rsidRPr="003414DF">
        <w:rPr>
          <w:rFonts w:ascii="Times New Roman" w:hAnsi="Times New Roman" w:cs="Times New Roman"/>
          <w:sz w:val="24"/>
          <w:szCs w:val="24"/>
        </w:rPr>
        <w:t xml:space="preserve"> </w:t>
      </w:r>
      <w:r w:rsidRPr="003414DF">
        <w:rPr>
          <w:rFonts w:ascii="Times New Roman" w:hAnsi="Times New Roman" w:cs="Times New Roman"/>
          <w:sz w:val="24"/>
          <w:szCs w:val="24"/>
        </w:rPr>
        <w:t>о состоянии расчетов</w:t>
      </w:r>
      <w:r w:rsidRPr="003414DF">
        <w:rPr>
          <w:rFonts w:ascii="Times New Roman" w:hAnsi="Times New Roman" w:cs="Times New Roman"/>
          <w:spacing w:val="1"/>
          <w:sz w:val="24"/>
          <w:szCs w:val="24"/>
        </w:rPr>
        <w:t xml:space="preserve"> </w:t>
      </w:r>
      <w:r w:rsidR="00856AEA">
        <w:rPr>
          <w:rFonts w:ascii="Times New Roman" w:hAnsi="Times New Roman" w:cs="Times New Roman"/>
          <w:sz w:val="24"/>
          <w:szCs w:val="24"/>
        </w:rPr>
        <w:t xml:space="preserve">ИП </w:t>
      </w:r>
      <w:r w:rsidR="006E3294">
        <w:rPr>
          <w:rFonts w:ascii="Times New Roman" w:hAnsi="Times New Roman" w:cs="Times New Roman"/>
          <w:sz w:val="24"/>
          <w:szCs w:val="24"/>
        </w:rPr>
        <w:t>Тарасова А.Д.</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налогам,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сборам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иным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обязательным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платежам</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бюджеты бюджетной системы Российской Федерации, подтверждающие исполнение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обязанности</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по</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уплате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налогов,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сборов,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пеней,</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штрафов,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процентов,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отсутствие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задолженности по уплате обязательных платежей, а также задолженности по уплате</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процентов за пользование бюджетными средствами, соответствующих пеней, штрафов</w:t>
      </w:r>
      <w:r w:rsidRPr="003414DF">
        <w:rPr>
          <w:rFonts w:ascii="Times New Roman" w:hAnsi="Times New Roman" w:cs="Times New Roman"/>
          <w:spacing w:val="1"/>
          <w:sz w:val="24"/>
          <w:szCs w:val="24"/>
        </w:rPr>
        <w:t xml:space="preserve"> </w:t>
      </w:r>
      <w:r w:rsidRPr="003414DF">
        <w:rPr>
          <w:rFonts w:ascii="Times New Roman" w:hAnsi="Times New Roman" w:cs="Times New Roman"/>
          <w:sz w:val="24"/>
          <w:szCs w:val="24"/>
        </w:rPr>
        <w:t>и</w:t>
      </w:r>
      <w:r w:rsidRPr="003414DF">
        <w:rPr>
          <w:rFonts w:ascii="Times New Roman" w:hAnsi="Times New Roman" w:cs="Times New Roman"/>
          <w:spacing w:val="2"/>
          <w:sz w:val="24"/>
          <w:szCs w:val="24"/>
        </w:rPr>
        <w:t xml:space="preserve"> </w:t>
      </w:r>
      <w:r w:rsidRPr="003414DF">
        <w:rPr>
          <w:rFonts w:ascii="Times New Roman" w:hAnsi="Times New Roman" w:cs="Times New Roman"/>
          <w:sz w:val="24"/>
          <w:szCs w:val="24"/>
        </w:rPr>
        <w:t>иных</w:t>
      </w:r>
      <w:proofErr w:type="gramEnd"/>
      <w:r w:rsidRPr="003414DF">
        <w:rPr>
          <w:rFonts w:ascii="Times New Roman" w:hAnsi="Times New Roman" w:cs="Times New Roman"/>
          <w:spacing w:val="-3"/>
          <w:sz w:val="24"/>
          <w:szCs w:val="24"/>
        </w:rPr>
        <w:t xml:space="preserve"> </w:t>
      </w:r>
      <w:proofErr w:type="gramStart"/>
      <w:r w:rsidRPr="003414DF">
        <w:rPr>
          <w:rFonts w:ascii="Times New Roman" w:hAnsi="Times New Roman" w:cs="Times New Roman"/>
          <w:sz w:val="24"/>
          <w:szCs w:val="24"/>
        </w:rPr>
        <w:t>финансовых</w:t>
      </w:r>
      <w:proofErr w:type="gramEnd"/>
      <w:r w:rsidRPr="003414DF">
        <w:rPr>
          <w:rFonts w:ascii="Times New Roman" w:hAnsi="Times New Roman" w:cs="Times New Roman"/>
          <w:spacing w:val="-4"/>
          <w:sz w:val="24"/>
          <w:szCs w:val="24"/>
        </w:rPr>
        <w:t xml:space="preserve"> </w:t>
      </w:r>
      <w:r w:rsidRPr="003414DF">
        <w:rPr>
          <w:rFonts w:ascii="Times New Roman" w:hAnsi="Times New Roman" w:cs="Times New Roman"/>
          <w:sz w:val="24"/>
          <w:szCs w:val="24"/>
        </w:rPr>
        <w:t>санкций</w:t>
      </w:r>
      <w:r w:rsidR="00856AEA">
        <w:rPr>
          <w:rFonts w:ascii="Times New Roman" w:hAnsi="Times New Roman" w:cs="Times New Roman"/>
          <w:sz w:val="24"/>
          <w:szCs w:val="24"/>
        </w:rPr>
        <w:t>.</w:t>
      </w:r>
    </w:p>
    <w:p w:rsidR="009577B0" w:rsidRPr="003414DF" w:rsidRDefault="00856AEA" w:rsidP="003414DF">
      <w:pPr>
        <w:pStyle w:val="a4"/>
        <w:widowControl w:val="0"/>
        <w:numPr>
          <w:ilvl w:val="2"/>
          <w:numId w:val="1"/>
        </w:numPr>
        <w:tabs>
          <w:tab w:val="left" w:pos="0"/>
        </w:tabs>
        <w:autoSpaceDE w:val="0"/>
        <w:autoSpaceDN w:val="0"/>
        <w:spacing w:after="0" w:line="274"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Выписка из </w:t>
      </w:r>
      <w:r w:rsidR="006E3294">
        <w:rPr>
          <w:rFonts w:ascii="Times New Roman" w:hAnsi="Times New Roman" w:cs="Times New Roman"/>
          <w:sz w:val="24"/>
          <w:szCs w:val="24"/>
        </w:rPr>
        <w:t>П</w:t>
      </w:r>
      <w:r w:rsidRPr="00856AEA">
        <w:rPr>
          <w:rFonts w:ascii="Times New Roman" w:hAnsi="Times New Roman" w:cs="Times New Roman"/>
          <w:sz w:val="24"/>
          <w:szCs w:val="24"/>
        </w:rPr>
        <w:t>АО «</w:t>
      </w:r>
      <w:r w:rsidR="006E3294">
        <w:rPr>
          <w:rFonts w:ascii="Times New Roman" w:hAnsi="Times New Roman" w:cs="Times New Roman"/>
          <w:sz w:val="24"/>
          <w:szCs w:val="24"/>
        </w:rPr>
        <w:t>Сбербанк</w:t>
      </w:r>
      <w:r w:rsidRPr="00856AEA">
        <w:rPr>
          <w:rFonts w:ascii="Times New Roman" w:hAnsi="Times New Roman" w:cs="Times New Roman"/>
          <w:sz w:val="24"/>
          <w:szCs w:val="24"/>
        </w:rPr>
        <w:t>»,</w:t>
      </w:r>
      <w:r w:rsidRPr="003414DF">
        <w:rPr>
          <w:rFonts w:ascii="Times New Roman" w:hAnsi="Times New Roman" w:cs="Times New Roman"/>
          <w:sz w:val="24"/>
          <w:szCs w:val="24"/>
        </w:rPr>
        <w:t xml:space="preserve"> </w:t>
      </w:r>
      <w:r w:rsidR="004243A5" w:rsidRPr="003414DF">
        <w:rPr>
          <w:rFonts w:ascii="Times New Roman" w:hAnsi="Times New Roman" w:cs="Times New Roman"/>
          <w:sz w:val="24"/>
          <w:szCs w:val="24"/>
        </w:rPr>
        <w:t>об</w:t>
      </w:r>
      <w:r w:rsidR="004243A5" w:rsidRPr="003414DF">
        <w:rPr>
          <w:rFonts w:ascii="Times New Roman" w:hAnsi="Times New Roman" w:cs="Times New Roman"/>
          <w:spacing w:val="-6"/>
          <w:sz w:val="24"/>
          <w:szCs w:val="24"/>
        </w:rPr>
        <w:t xml:space="preserve"> </w:t>
      </w:r>
      <w:r w:rsidR="004243A5" w:rsidRPr="003414DF">
        <w:rPr>
          <w:rFonts w:ascii="Times New Roman" w:hAnsi="Times New Roman" w:cs="Times New Roman"/>
          <w:sz w:val="24"/>
          <w:szCs w:val="24"/>
        </w:rPr>
        <w:t>остатке денежных</w:t>
      </w:r>
      <w:r w:rsidR="004243A5" w:rsidRPr="003414DF">
        <w:rPr>
          <w:rFonts w:ascii="Times New Roman" w:hAnsi="Times New Roman" w:cs="Times New Roman"/>
          <w:spacing w:val="-5"/>
          <w:sz w:val="24"/>
          <w:szCs w:val="24"/>
        </w:rPr>
        <w:t xml:space="preserve"> </w:t>
      </w:r>
      <w:r w:rsidR="004243A5" w:rsidRPr="003414DF">
        <w:rPr>
          <w:rFonts w:ascii="Times New Roman" w:hAnsi="Times New Roman" w:cs="Times New Roman"/>
          <w:sz w:val="24"/>
          <w:szCs w:val="24"/>
        </w:rPr>
        <w:t>средств</w:t>
      </w:r>
      <w:r>
        <w:rPr>
          <w:rFonts w:ascii="Times New Roman" w:hAnsi="Times New Roman" w:cs="Times New Roman"/>
          <w:sz w:val="24"/>
          <w:szCs w:val="24"/>
        </w:rPr>
        <w:t xml:space="preserve"> на счете</w:t>
      </w:r>
      <w:r w:rsidR="004243A5" w:rsidRPr="003414DF">
        <w:rPr>
          <w:rFonts w:ascii="Times New Roman" w:hAnsi="Times New Roman" w:cs="Times New Roman"/>
          <w:sz w:val="24"/>
          <w:szCs w:val="24"/>
        </w:rPr>
        <w:t>.</w:t>
      </w:r>
    </w:p>
    <w:p w:rsidR="00CF5F6E" w:rsidRPr="00CF5F6E" w:rsidRDefault="00CF5F6E" w:rsidP="00CF5F6E">
      <w:pPr>
        <w:pStyle w:val="a4"/>
        <w:widowControl w:val="0"/>
        <w:tabs>
          <w:tab w:val="left" w:pos="524"/>
        </w:tabs>
        <w:autoSpaceDE w:val="0"/>
        <w:autoSpaceDN w:val="0"/>
        <w:spacing w:after="0" w:line="274" w:lineRule="exact"/>
        <w:ind w:left="524"/>
        <w:contextualSpacing w:val="0"/>
        <w:rPr>
          <w:rFonts w:ascii="Times New Roman" w:hAnsi="Times New Roman" w:cs="Times New Roman"/>
          <w:sz w:val="24"/>
        </w:rPr>
      </w:pPr>
    </w:p>
    <w:p w:rsidR="004D079F" w:rsidRDefault="004D079F">
      <w:pPr>
        <w:spacing w:after="0" w:line="240" w:lineRule="auto"/>
        <w:ind w:left="75" w:right="75"/>
        <w:rPr>
          <w:rFonts w:ascii="Times New Roman" w:eastAsia="Times New Roman" w:hAnsi="Times New Roman" w:cs="Times New Roman"/>
          <w:color w:val="22272F"/>
          <w:sz w:val="24"/>
          <w:szCs w:val="24"/>
        </w:rPr>
      </w:pPr>
    </w:p>
    <w:p w:rsidR="004D079F" w:rsidRDefault="004D079F">
      <w:pPr>
        <w:spacing w:after="0" w:line="240" w:lineRule="auto"/>
        <w:ind w:left="75" w:right="75"/>
        <w:rPr>
          <w:rFonts w:ascii="Times New Roman" w:eastAsia="Times New Roman" w:hAnsi="Times New Roman" w:cs="Times New Roman"/>
          <w:color w:val="22272F"/>
          <w:sz w:val="24"/>
          <w:szCs w:val="24"/>
        </w:rPr>
      </w:pPr>
    </w:p>
    <w:p w:rsidR="00856AEA" w:rsidRPr="00856AEA" w:rsidRDefault="00856AEA">
      <w:pPr>
        <w:spacing w:after="0" w:line="240" w:lineRule="auto"/>
        <w:ind w:left="75" w:right="75"/>
        <w:rPr>
          <w:rFonts w:ascii="Times New Roman" w:eastAsia="Times New Roman" w:hAnsi="Times New Roman" w:cs="Times New Roman"/>
          <w:color w:val="000000" w:themeColor="text1"/>
          <w:sz w:val="24"/>
          <w:szCs w:val="24"/>
        </w:rPr>
      </w:pPr>
      <w:r w:rsidRPr="00856AEA">
        <w:rPr>
          <w:rFonts w:ascii="Times New Roman" w:eastAsia="Times New Roman" w:hAnsi="Times New Roman" w:cs="Times New Roman"/>
          <w:color w:val="000000" w:themeColor="text1"/>
          <w:sz w:val="24"/>
          <w:szCs w:val="24"/>
        </w:rPr>
        <w:t>Индивидуальный предприниматель</w:t>
      </w:r>
      <w:proofErr w:type="gramStart"/>
      <w:r w:rsidR="00CD179F">
        <w:rPr>
          <w:rFonts w:ascii="Times New Roman" w:eastAsia="Times New Roman" w:hAnsi="Times New Roman" w:cs="Times New Roman"/>
          <w:color w:val="000000" w:themeColor="text1"/>
          <w:sz w:val="24"/>
          <w:szCs w:val="24"/>
        </w:rPr>
        <w:t xml:space="preserve"> </w:t>
      </w:r>
      <w:r w:rsidRPr="00856AEA">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r w:rsidR="00CD1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6E3294">
        <w:rPr>
          <w:rFonts w:ascii="Times New Roman" w:eastAsia="Times New Roman" w:hAnsi="Times New Roman" w:cs="Times New Roman"/>
          <w:color w:val="000000" w:themeColor="text1"/>
          <w:sz w:val="24"/>
          <w:szCs w:val="24"/>
        </w:rPr>
        <w:t>Тарасов А.Д</w:t>
      </w:r>
      <w:bookmarkStart w:id="0" w:name="_GoBack"/>
      <w:bookmarkEnd w:id="0"/>
      <w:r>
        <w:rPr>
          <w:rFonts w:ascii="Times New Roman" w:eastAsia="Times New Roman" w:hAnsi="Times New Roman" w:cs="Times New Roman"/>
          <w:color w:val="000000" w:themeColor="text1"/>
          <w:sz w:val="24"/>
          <w:szCs w:val="24"/>
        </w:rPr>
        <w:t>.</w:t>
      </w:r>
    </w:p>
    <w:sectPr w:rsidR="00856AEA" w:rsidRPr="00856AEA" w:rsidSect="003A45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F04F9"/>
    <w:multiLevelType w:val="multilevel"/>
    <w:tmpl w:val="1A8E040E"/>
    <w:lvl w:ilvl="0">
      <w:start w:val="291"/>
      <w:numFmt w:val="decimal"/>
      <w:lvlText w:val="%1"/>
      <w:lvlJc w:val="left"/>
      <w:pPr>
        <w:ind w:left="687" w:hanging="605"/>
        <w:jc w:val="left"/>
      </w:pPr>
      <w:rPr>
        <w:rFonts w:hint="default"/>
        <w:lang w:val="ru-RU" w:eastAsia="en-US" w:bidi="ar-SA"/>
      </w:rPr>
    </w:lvl>
    <w:lvl w:ilvl="1">
      <w:numFmt w:val="decimal"/>
      <w:lvlText w:val="%1.%2"/>
      <w:lvlJc w:val="left"/>
      <w:pPr>
        <w:ind w:left="687" w:hanging="605"/>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524" w:hanging="245"/>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152" w:hanging="245"/>
      </w:pPr>
      <w:rPr>
        <w:rFonts w:hint="default"/>
        <w:lang w:val="ru-RU" w:eastAsia="en-US" w:bidi="ar-SA"/>
      </w:rPr>
    </w:lvl>
    <w:lvl w:ilvl="4">
      <w:numFmt w:val="bullet"/>
      <w:lvlText w:val="•"/>
      <w:lvlJc w:val="left"/>
      <w:pPr>
        <w:ind w:left="2888" w:hanging="245"/>
      </w:pPr>
      <w:rPr>
        <w:rFonts w:hint="default"/>
        <w:lang w:val="ru-RU" w:eastAsia="en-US" w:bidi="ar-SA"/>
      </w:rPr>
    </w:lvl>
    <w:lvl w:ilvl="5">
      <w:numFmt w:val="bullet"/>
      <w:lvlText w:val="•"/>
      <w:lvlJc w:val="left"/>
      <w:pPr>
        <w:ind w:left="3624" w:hanging="245"/>
      </w:pPr>
      <w:rPr>
        <w:rFonts w:hint="default"/>
        <w:lang w:val="ru-RU" w:eastAsia="en-US" w:bidi="ar-SA"/>
      </w:rPr>
    </w:lvl>
    <w:lvl w:ilvl="6">
      <w:numFmt w:val="bullet"/>
      <w:lvlText w:val="•"/>
      <w:lvlJc w:val="left"/>
      <w:pPr>
        <w:ind w:left="4360" w:hanging="245"/>
      </w:pPr>
      <w:rPr>
        <w:rFonts w:hint="default"/>
        <w:lang w:val="ru-RU" w:eastAsia="en-US" w:bidi="ar-SA"/>
      </w:rPr>
    </w:lvl>
    <w:lvl w:ilvl="7">
      <w:numFmt w:val="bullet"/>
      <w:lvlText w:val="•"/>
      <w:lvlJc w:val="left"/>
      <w:pPr>
        <w:ind w:left="5096" w:hanging="245"/>
      </w:pPr>
      <w:rPr>
        <w:rFonts w:hint="default"/>
        <w:lang w:val="ru-RU" w:eastAsia="en-US" w:bidi="ar-SA"/>
      </w:rPr>
    </w:lvl>
    <w:lvl w:ilvl="8">
      <w:numFmt w:val="bullet"/>
      <w:lvlText w:val="•"/>
      <w:lvlJc w:val="left"/>
      <w:pPr>
        <w:ind w:left="5832" w:hanging="24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94"/>
    <w:rsid w:val="000150AE"/>
    <w:rsid w:val="00027483"/>
    <w:rsid w:val="00071752"/>
    <w:rsid w:val="00074047"/>
    <w:rsid w:val="00094899"/>
    <w:rsid w:val="000B0E19"/>
    <w:rsid w:val="000B3934"/>
    <w:rsid w:val="000E0220"/>
    <w:rsid w:val="000F63B7"/>
    <w:rsid w:val="00101C0D"/>
    <w:rsid w:val="00133278"/>
    <w:rsid w:val="001446D3"/>
    <w:rsid w:val="001766D8"/>
    <w:rsid w:val="001F6323"/>
    <w:rsid w:val="002072CB"/>
    <w:rsid w:val="00225CA1"/>
    <w:rsid w:val="0025041A"/>
    <w:rsid w:val="0025787E"/>
    <w:rsid w:val="002B6F6C"/>
    <w:rsid w:val="003414DF"/>
    <w:rsid w:val="003844AC"/>
    <w:rsid w:val="003A45A9"/>
    <w:rsid w:val="003C6EEE"/>
    <w:rsid w:val="004243A5"/>
    <w:rsid w:val="004315E1"/>
    <w:rsid w:val="004424CB"/>
    <w:rsid w:val="004D079F"/>
    <w:rsid w:val="004D3D7D"/>
    <w:rsid w:val="0052042B"/>
    <w:rsid w:val="00540A65"/>
    <w:rsid w:val="00547DBB"/>
    <w:rsid w:val="005C55BB"/>
    <w:rsid w:val="00604BEB"/>
    <w:rsid w:val="006244FC"/>
    <w:rsid w:val="006527F3"/>
    <w:rsid w:val="006561B1"/>
    <w:rsid w:val="00677652"/>
    <w:rsid w:val="006C1EBA"/>
    <w:rsid w:val="006E3294"/>
    <w:rsid w:val="00703BAB"/>
    <w:rsid w:val="00727F5F"/>
    <w:rsid w:val="00777791"/>
    <w:rsid w:val="007A4EDD"/>
    <w:rsid w:val="007A4F59"/>
    <w:rsid w:val="007A5FE4"/>
    <w:rsid w:val="007E67E7"/>
    <w:rsid w:val="00856AEA"/>
    <w:rsid w:val="00866C94"/>
    <w:rsid w:val="008A6383"/>
    <w:rsid w:val="008B1E08"/>
    <w:rsid w:val="008E2F54"/>
    <w:rsid w:val="009577B0"/>
    <w:rsid w:val="00971E54"/>
    <w:rsid w:val="00984A84"/>
    <w:rsid w:val="009B4B82"/>
    <w:rsid w:val="009F773E"/>
    <w:rsid w:val="00A43F47"/>
    <w:rsid w:val="00B3436B"/>
    <w:rsid w:val="00B5215B"/>
    <w:rsid w:val="00B535B4"/>
    <w:rsid w:val="00C3229F"/>
    <w:rsid w:val="00C7639A"/>
    <w:rsid w:val="00CD179F"/>
    <w:rsid w:val="00CF5F6E"/>
    <w:rsid w:val="00D334E0"/>
    <w:rsid w:val="00D730C0"/>
    <w:rsid w:val="00DB262B"/>
    <w:rsid w:val="00E15DD1"/>
    <w:rsid w:val="00E26F9E"/>
    <w:rsid w:val="00E41879"/>
    <w:rsid w:val="00E45E12"/>
    <w:rsid w:val="00E71326"/>
    <w:rsid w:val="00E754D8"/>
    <w:rsid w:val="00E946F9"/>
    <w:rsid w:val="00EA5EE2"/>
    <w:rsid w:val="00F62478"/>
    <w:rsid w:val="00F81F9B"/>
    <w:rsid w:val="00FA1F94"/>
    <w:rsid w:val="00FE5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A1F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A1F94"/>
    <w:rPr>
      <w:rFonts w:ascii="Times New Roman" w:eastAsia="Times New Roman" w:hAnsi="Times New Roman" w:cs="Times New Roman"/>
      <w:b/>
      <w:bCs/>
      <w:sz w:val="24"/>
      <w:szCs w:val="24"/>
      <w:lang w:eastAsia="ru-RU"/>
    </w:rPr>
  </w:style>
  <w:style w:type="paragraph" w:customStyle="1" w:styleId="s3">
    <w:name w:val="s_3"/>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FA1F94"/>
    <w:rPr>
      <w:color w:val="0000FF"/>
      <w:u w:val="single"/>
    </w:rPr>
  </w:style>
  <w:style w:type="paragraph" w:customStyle="1" w:styleId="s52">
    <w:name w:val="s_52"/>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1F94"/>
  </w:style>
  <w:style w:type="paragraph" w:customStyle="1" w:styleId="s16">
    <w:name w:val="s_16"/>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1F94"/>
    <w:pPr>
      <w:ind w:left="720"/>
      <w:contextualSpacing/>
    </w:pPr>
  </w:style>
  <w:style w:type="table" w:styleId="a5">
    <w:name w:val="Table Grid"/>
    <w:basedOn w:val="a1"/>
    <w:uiPriority w:val="59"/>
    <w:rsid w:val="004D3D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4243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4243A5"/>
    <w:rPr>
      <w:rFonts w:ascii="Times New Roman" w:eastAsia="Times New Roman" w:hAnsi="Times New Roman" w:cs="Times New Roman"/>
      <w:sz w:val="24"/>
      <w:szCs w:val="24"/>
    </w:rPr>
  </w:style>
  <w:style w:type="character" w:customStyle="1" w:styleId="2">
    <w:name w:val="Основной текст (2)"/>
    <w:basedOn w:val="a0"/>
    <w:rsid w:val="00540A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E15DD1"/>
    <w:rPr>
      <w:rFonts w:ascii="Times New Roman" w:eastAsia="Times New Roman" w:hAnsi="Times New Roman" w:cs="Times New Roman"/>
      <w:b w:val="0"/>
      <w:bCs w:val="0"/>
      <w:i w:val="0"/>
      <w:iCs w:val="0"/>
      <w:smallCaps w:val="0"/>
      <w:strike w:val="0"/>
      <w:u w:val="none"/>
    </w:rPr>
  </w:style>
  <w:style w:type="paragraph" w:styleId="a8">
    <w:name w:val="Balloon Text"/>
    <w:basedOn w:val="a"/>
    <w:link w:val="a9"/>
    <w:uiPriority w:val="99"/>
    <w:semiHidden/>
    <w:unhideWhenUsed/>
    <w:rsid w:val="00CD17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1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A1F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A1F94"/>
    <w:rPr>
      <w:rFonts w:ascii="Times New Roman" w:eastAsia="Times New Roman" w:hAnsi="Times New Roman" w:cs="Times New Roman"/>
      <w:b/>
      <w:bCs/>
      <w:sz w:val="24"/>
      <w:szCs w:val="24"/>
      <w:lang w:eastAsia="ru-RU"/>
    </w:rPr>
  </w:style>
  <w:style w:type="paragraph" w:customStyle="1" w:styleId="s3">
    <w:name w:val="s_3"/>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FA1F94"/>
    <w:rPr>
      <w:color w:val="0000FF"/>
      <w:u w:val="single"/>
    </w:rPr>
  </w:style>
  <w:style w:type="paragraph" w:customStyle="1" w:styleId="s52">
    <w:name w:val="s_52"/>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1F94"/>
  </w:style>
  <w:style w:type="paragraph" w:customStyle="1" w:styleId="s16">
    <w:name w:val="s_16"/>
    <w:basedOn w:val="a"/>
    <w:rsid w:val="00FA1F9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A1F94"/>
    <w:pPr>
      <w:ind w:left="720"/>
      <w:contextualSpacing/>
    </w:pPr>
  </w:style>
  <w:style w:type="table" w:styleId="a5">
    <w:name w:val="Table Grid"/>
    <w:basedOn w:val="a1"/>
    <w:uiPriority w:val="59"/>
    <w:rsid w:val="004D3D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4243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4243A5"/>
    <w:rPr>
      <w:rFonts w:ascii="Times New Roman" w:eastAsia="Times New Roman" w:hAnsi="Times New Roman" w:cs="Times New Roman"/>
      <w:sz w:val="24"/>
      <w:szCs w:val="24"/>
    </w:rPr>
  </w:style>
  <w:style w:type="character" w:customStyle="1" w:styleId="2">
    <w:name w:val="Основной текст (2)"/>
    <w:basedOn w:val="a0"/>
    <w:rsid w:val="00540A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rsid w:val="00E15DD1"/>
    <w:rPr>
      <w:rFonts w:ascii="Times New Roman" w:eastAsia="Times New Roman" w:hAnsi="Times New Roman" w:cs="Times New Roman"/>
      <w:b w:val="0"/>
      <w:bCs w:val="0"/>
      <w:i w:val="0"/>
      <w:iCs w:val="0"/>
      <w:smallCaps w:val="0"/>
      <w:strike w:val="0"/>
      <w:u w:val="none"/>
    </w:rPr>
  </w:style>
  <w:style w:type="paragraph" w:styleId="a8">
    <w:name w:val="Balloon Text"/>
    <w:basedOn w:val="a"/>
    <w:link w:val="a9"/>
    <w:uiPriority w:val="99"/>
    <w:semiHidden/>
    <w:unhideWhenUsed/>
    <w:rsid w:val="00CD17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1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1805">
      <w:bodyDiv w:val="1"/>
      <w:marLeft w:val="0"/>
      <w:marRight w:val="0"/>
      <w:marTop w:val="0"/>
      <w:marBottom w:val="0"/>
      <w:divBdr>
        <w:top w:val="none" w:sz="0" w:space="0" w:color="auto"/>
        <w:left w:val="none" w:sz="0" w:space="0" w:color="auto"/>
        <w:bottom w:val="none" w:sz="0" w:space="0" w:color="auto"/>
        <w:right w:val="none" w:sz="0" w:space="0" w:color="auto"/>
      </w:divBdr>
      <w:divsChild>
        <w:div w:id="45958632">
          <w:marLeft w:val="0"/>
          <w:marRight w:val="0"/>
          <w:marTop w:val="0"/>
          <w:marBottom w:val="0"/>
          <w:divBdr>
            <w:top w:val="none" w:sz="0" w:space="0" w:color="auto"/>
            <w:left w:val="none" w:sz="0" w:space="0" w:color="auto"/>
            <w:bottom w:val="none" w:sz="0" w:space="0" w:color="auto"/>
            <w:right w:val="none" w:sz="0" w:space="0" w:color="auto"/>
          </w:divBdr>
        </w:div>
      </w:divsChild>
    </w:div>
    <w:div w:id="20424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7/be9a94c84fa032d44b04e7c858c0e219/" TargetMode="External"/><Relationship Id="rId13" Type="http://schemas.openxmlformats.org/officeDocument/2006/relationships/hyperlink" Target="https://base.garant.ru/12141176/1b93c134b90c6071b4dc3f495464b753/" TargetMode="External"/><Relationship Id="rId3" Type="http://schemas.microsoft.com/office/2007/relationships/stylesWithEffects" Target="stylesWithEffects.xml"/><Relationship Id="rId7" Type="http://schemas.openxmlformats.org/officeDocument/2006/relationships/hyperlink" Target="https://base.garant.ru/12125267/be9a94c84fa032d44b04e7c858c0e219/" TargetMode="External"/><Relationship Id="rId12" Type="http://schemas.openxmlformats.org/officeDocument/2006/relationships/hyperlink" Target="https://base.garant.ru/709410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se.garant.ru/70941052/" TargetMode="External"/><Relationship Id="rId11" Type="http://schemas.openxmlformats.org/officeDocument/2006/relationships/hyperlink" Target="https://base.garant.ru/10900200/1cafb24d049dcd1e7707a22d98e985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407043582/d143bb085b3ce036a12608b592e90cf4/" TargetMode="External"/><Relationship Id="rId4" Type="http://schemas.openxmlformats.org/officeDocument/2006/relationships/settings" Target="settings.xml"/><Relationship Id="rId9" Type="http://schemas.openxmlformats.org/officeDocument/2006/relationships/hyperlink" Target="https://base.garant.ru/407043582/d143bb085b3ce036a12608b592e90cf4/" TargetMode="External"/><Relationship Id="rId14" Type="http://schemas.openxmlformats.org/officeDocument/2006/relationships/hyperlink" Target="https://base.garant.ru/12141176/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Першина Наталья Владимировна</cp:lastModifiedBy>
  <cp:revision>2</cp:revision>
  <cp:lastPrinted>2024-07-26T08:08:00Z</cp:lastPrinted>
  <dcterms:created xsi:type="dcterms:W3CDTF">2026-04-13T10:58:00Z</dcterms:created>
  <dcterms:modified xsi:type="dcterms:W3CDTF">2026-04-13T10:58:00Z</dcterms:modified>
</cp:coreProperties>
</file>