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3" w:rsidRDefault="00F12FB3" w:rsidP="00F12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F12FB3" w:rsidRDefault="00F12FB3" w:rsidP="00F12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пожарной безопасности, на которые в первую очередь должны обращать граждане и нарушение которых, может повлечь опасные для жизни и здоровья людей последствия</w:t>
      </w:r>
    </w:p>
    <w:p w:rsidR="00F12FB3" w:rsidRPr="00F12FB3" w:rsidRDefault="00F12FB3" w:rsidP="00F12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3"/>
      </w:tblGrid>
      <w:tr w:rsidR="00F12FB3" w:rsidRPr="00F12FB3" w:rsidTr="0045361A">
        <w:trPr>
          <w:trHeight w:val="647"/>
        </w:trPr>
        <w:tc>
          <w:tcPr>
            <w:tcW w:w="4077" w:type="dxa"/>
            <w:shd w:val="clear" w:color="auto" w:fill="auto"/>
            <w:vAlign w:val="center"/>
          </w:tcPr>
          <w:p w:rsidR="00F12FB3" w:rsidRPr="00F12FB3" w:rsidRDefault="00F12FB3" w:rsidP="00F12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Наименование нарушения требований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F12FB3" w:rsidRPr="00F12FB3" w:rsidRDefault="00F12FB3" w:rsidP="00F12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Разъяснение требования</w:t>
            </w:r>
          </w:p>
        </w:tc>
      </w:tr>
      <w:tr w:rsidR="00F12FB3" w:rsidRPr="00F12FB3" w:rsidTr="0045361A">
        <w:tc>
          <w:tcPr>
            <w:tcW w:w="4077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Отсутствие системы эвакуационных выходов из помещений</w:t>
            </w:r>
          </w:p>
        </w:tc>
        <w:tc>
          <w:tcPr>
            <w:tcW w:w="5493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Каждое помещение должно быть оборудовано не менее чем двумя выходами с разных сторон. Выходы должны быть легко заметными</w:t>
            </w:r>
          </w:p>
        </w:tc>
      </w:tr>
      <w:tr w:rsidR="00F12FB3" w:rsidRPr="00F12FB3" w:rsidTr="0045361A">
        <w:tc>
          <w:tcPr>
            <w:tcW w:w="4077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 xml:space="preserve">Загромождение путей эвакуации </w:t>
            </w:r>
          </w:p>
        </w:tc>
        <w:tc>
          <w:tcPr>
            <w:tcW w:w="5493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Проход к эвакуационным выходам должен быть открытым и не перекрыт посторонними предметами и оборудованием, препятствующими быстрой эвакуации людей из помещения</w:t>
            </w:r>
          </w:p>
        </w:tc>
      </w:tr>
      <w:tr w:rsidR="00F12FB3" w:rsidRPr="00F12FB3" w:rsidTr="0045361A">
        <w:tc>
          <w:tcPr>
            <w:tcW w:w="4077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Отсутствие и неработоспособность систем автоматической противопожарной защиты зданий</w:t>
            </w:r>
          </w:p>
        </w:tc>
        <w:tc>
          <w:tcPr>
            <w:tcW w:w="5493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Каждое помещение должно быть оборудовано автоматической сигнализацией о пожаре (зачастую белые цилиндрические коробки на потолке). Работоспособность системы подтверждает мигание красного светодиода на приборе сигнализации</w:t>
            </w:r>
          </w:p>
        </w:tc>
      </w:tr>
      <w:tr w:rsidR="00F12FB3" w:rsidRPr="00F12FB3" w:rsidTr="0045361A">
        <w:tc>
          <w:tcPr>
            <w:tcW w:w="4077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Применение открытого огня, курение в помещении</w:t>
            </w:r>
          </w:p>
        </w:tc>
        <w:tc>
          <w:tcPr>
            <w:tcW w:w="5493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Строго запрещено применение во внутренних помещениях зданий пиротехнических изделий (салюты, фейерверки, петарды и пр.), использование источников огня (свечи, нагревательные элементы), курение. При выявлении данных фактов необходимо в срочном порядке уведомить администрацию торгового центра, магазина, офиса и пр.</w:t>
            </w:r>
          </w:p>
        </w:tc>
      </w:tr>
      <w:tr w:rsidR="00F12FB3" w:rsidRPr="00F12FB3" w:rsidTr="0045361A">
        <w:tc>
          <w:tcPr>
            <w:tcW w:w="4077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 xml:space="preserve">Двери эвакуационных выходов не оборудованы механизмами для </w:t>
            </w:r>
            <w:proofErr w:type="spellStart"/>
            <w:r w:rsidRPr="00F12FB3">
              <w:rPr>
                <w:rFonts w:ascii="Times New Roman" w:hAnsi="Times New Roman"/>
                <w:sz w:val="28"/>
                <w:szCs w:val="28"/>
              </w:rPr>
              <w:t>самозакрывания</w:t>
            </w:r>
            <w:proofErr w:type="spellEnd"/>
            <w:r w:rsidRPr="00F12FB3">
              <w:rPr>
                <w:rFonts w:ascii="Times New Roman" w:hAnsi="Times New Roman"/>
                <w:sz w:val="28"/>
                <w:szCs w:val="28"/>
              </w:rPr>
              <w:t>. Двери закрыты на ключ, либо полностью заблокированы</w:t>
            </w:r>
          </w:p>
        </w:tc>
        <w:tc>
          <w:tcPr>
            <w:tcW w:w="5493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 xml:space="preserve">Эвакуационные выходы из этажа многоэтажного здания или выходы на улицу должны быть оборудованы механизмами для </w:t>
            </w:r>
            <w:proofErr w:type="spellStart"/>
            <w:r w:rsidRPr="00F12FB3">
              <w:rPr>
                <w:rFonts w:ascii="Times New Roman" w:hAnsi="Times New Roman"/>
                <w:sz w:val="28"/>
                <w:szCs w:val="28"/>
              </w:rPr>
              <w:t>самозакрытия</w:t>
            </w:r>
            <w:proofErr w:type="spellEnd"/>
            <w:r w:rsidRPr="00F12FB3">
              <w:rPr>
                <w:rFonts w:ascii="Times New Roman" w:hAnsi="Times New Roman"/>
                <w:sz w:val="28"/>
                <w:szCs w:val="28"/>
              </w:rPr>
              <w:t xml:space="preserve"> и предполагать легкое открытие с внутренней стороны помещения </w:t>
            </w:r>
          </w:p>
        </w:tc>
      </w:tr>
      <w:tr w:rsidR="00F12FB3" w:rsidRPr="00F12FB3" w:rsidTr="0045361A">
        <w:tc>
          <w:tcPr>
            <w:tcW w:w="4077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Отсутствие первичных средств пожаротушения</w:t>
            </w:r>
          </w:p>
        </w:tc>
        <w:tc>
          <w:tcPr>
            <w:tcW w:w="5493" w:type="dxa"/>
            <w:shd w:val="clear" w:color="auto" w:fill="auto"/>
          </w:tcPr>
          <w:p w:rsid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 xml:space="preserve">Каждое крупное помещение и коридоры должны быть оборудованы огнетушителями (не менее одного огнетушителя на помещение площадью 200 </w:t>
            </w:r>
            <w:proofErr w:type="spellStart"/>
            <w:r w:rsidRPr="00F12FB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F12FB3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5361A" w:rsidRPr="00F12FB3" w:rsidRDefault="0045361A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FB3" w:rsidRPr="00F12FB3" w:rsidTr="0045361A">
        <w:tc>
          <w:tcPr>
            <w:tcW w:w="4077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знаков направления выхода и табличек с номером вызова пожарной охраны</w:t>
            </w:r>
          </w:p>
        </w:tc>
        <w:tc>
          <w:tcPr>
            <w:tcW w:w="5493" w:type="dxa"/>
            <w:shd w:val="clear" w:color="auto" w:fill="auto"/>
          </w:tcPr>
          <w:p w:rsidR="00F12FB3" w:rsidRPr="00F12FB3" w:rsidRDefault="00F12FB3" w:rsidP="00F12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B3">
              <w:rPr>
                <w:rFonts w:ascii="Times New Roman" w:hAnsi="Times New Roman"/>
                <w:sz w:val="28"/>
                <w:szCs w:val="28"/>
              </w:rPr>
              <w:t>Каждое крупное помещение должно быть оборудовано схемами эвакуации при пожаре, знаками направления выхода (зеленая табличка) и схемы с номерами вызова пожарной охраны. На схеме эвакуации должно быть обозначено место, где Вы находитесь (где в помещении размещена эта табличка)</w:t>
            </w:r>
          </w:p>
        </w:tc>
      </w:tr>
    </w:tbl>
    <w:p w:rsidR="00F12FB3" w:rsidRDefault="00F12FB3" w:rsidP="00F12FB3">
      <w:pPr>
        <w:jc w:val="both"/>
        <w:rPr>
          <w:rFonts w:ascii="Times New Roman" w:hAnsi="Times New Roman"/>
          <w:sz w:val="28"/>
          <w:szCs w:val="28"/>
        </w:rPr>
      </w:pPr>
    </w:p>
    <w:p w:rsid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и гости Шпаковского района при обнаружении нарушений Требований пожарной безопасности при посещении торговых центров, других </w:t>
      </w:r>
      <w:r w:rsidR="009E72B4">
        <w:rPr>
          <w:rFonts w:ascii="Times New Roman" w:hAnsi="Times New Roman"/>
          <w:sz w:val="28"/>
          <w:szCs w:val="28"/>
        </w:rPr>
        <w:t>спортивных, 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E72B4">
        <w:rPr>
          <w:rFonts w:ascii="Times New Roman" w:hAnsi="Times New Roman"/>
          <w:sz w:val="28"/>
          <w:szCs w:val="28"/>
        </w:rPr>
        <w:t xml:space="preserve">и иных объектов с массовым пребыванием людей необходимо обращаться по нижеуказанным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9E72B4">
        <w:rPr>
          <w:rFonts w:ascii="Times New Roman" w:hAnsi="Times New Roman"/>
          <w:sz w:val="28"/>
          <w:szCs w:val="28"/>
        </w:rPr>
        <w:t>телефонам и адресам:</w:t>
      </w:r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5"/>
        <w:gridCol w:w="2647"/>
        <w:gridCol w:w="3009"/>
      </w:tblGrid>
      <w:tr w:rsidR="00841F86" w:rsidRPr="00841F86" w:rsidTr="00841F86">
        <w:tc>
          <w:tcPr>
            <w:tcW w:w="3936" w:type="dxa"/>
            <w:vAlign w:val="center"/>
          </w:tcPr>
          <w:p w:rsidR="00F12FB3" w:rsidRPr="00841F86" w:rsidRDefault="003026C6" w:rsidP="00841F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61" w:type="dxa"/>
            <w:vAlign w:val="center"/>
          </w:tcPr>
          <w:p w:rsidR="00841F86" w:rsidRDefault="00841F86" w:rsidP="00841F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FB3" w:rsidRDefault="00F12FB3" w:rsidP="00841F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Телефоны для обращения граждан</w:t>
            </w:r>
          </w:p>
          <w:p w:rsidR="00841F86" w:rsidRPr="00841F86" w:rsidRDefault="00841F86" w:rsidP="00841F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F12FB3" w:rsidRPr="00841F86" w:rsidRDefault="00F12FB3" w:rsidP="00841F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Электронные адреса</w:t>
            </w:r>
          </w:p>
        </w:tc>
      </w:tr>
      <w:tr w:rsidR="00841F86" w:rsidRPr="00841F86" w:rsidTr="00841F86">
        <w:tc>
          <w:tcPr>
            <w:tcW w:w="3936" w:type="dxa"/>
            <w:vAlign w:val="center"/>
          </w:tcPr>
          <w:p w:rsid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FB3" w:rsidRDefault="00F12FB3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ЕДДС Шпаковского района</w:t>
            </w:r>
          </w:p>
          <w:p w:rsidR="00841F86" w:rsidRP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F12FB3" w:rsidRPr="00841F86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112;  6-51-12</w:t>
            </w:r>
          </w:p>
        </w:tc>
        <w:tc>
          <w:tcPr>
            <w:tcW w:w="2974" w:type="dxa"/>
            <w:vAlign w:val="center"/>
          </w:tcPr>
          <w:p w:rsidR="00F12FB3" w:rsidRPr="00841F86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edds23@112.stavkray.ru</w:t>
            </w:r>
          </w:p>
        </w:tc>
      </w:tr>
      <w:tr w:rsidR="00841F86" w:rsidRPr="00841F86" w:rsidTr="00841F86">
        <w:tc>
          <w:tcPr>
            <w:tcW w:w="3936" w:type="dxa"/>
            <w:vAlign w:val="center"/>
          </w:tcPr>
          <w:p w:rsid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FB3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ОНД по Шпаковскому району</w:t>
            </w:r>
          </w:p>
          <w:p w:rsidR="00841F86" w:rsidRP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F12FB3" w:rsidRPr="00841F86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6-19-24</w:t>
            </w:r>
          </w:p>
        </w:tc>
        <w:tc>
          <w:tcPr>
            <w:tcW w:w="2974" w:type="dxa"/>
            <w:vAlign w:val="center"/>
          </w:tcPr>
          <w:p w:rsidR="00F12FB3" w:rsidRPr="00841F86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mihailovsk77@bk.ru</w:t>
            </w:r>
          </w:p>
        </w:tc>
      </w:tr>
      <w:tr w:rsidR="00841F86" w:rsidRPr="00841F86" w:rsidTr="00841F86">
        <w:tc>
          <w:tcPr>
            <w:tcW w:w="3936" w:type="dxa"/>
            <w:vAlign w:val="center"/>
          </w:tcPr>
          <w:p w:rsid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FB3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ПСЧ-53</w:t>
            </w:r>
          </w:p>
          <w:p w:rsidR="00841F86" w:rsidRP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F12FB3" w:rsidRPr="00841F86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01, 6-27-89</w:t>
            </w:r>
          </w:p>
        </w:tc>
        <w:tc>
          <w:tcPr>
            <w:tcW w:w="2974" w:type="dxa"/>
            <w:vAlign w:val="center"/>
          </w:tcPr>
          <w:p w:rsidR="00F12FB3" w:rsidRPr="00841F86" w:rsidRDefault="003026C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pch53ofps3sk@mail.ru</w:t>
            </w:r>
          </w:p>
        </w:tc>
      </w:tr>
      <w:tr w:rsidR="00841F86" w:rsidRPr="00841F86" w:rsidTr="00841F86">
        <w:tc>
          <w:tcPr>
            <w:tcW w:w="3936" w:type="dxa"/>
            <w:vAlign w:val="center"/>
          </w:tcPr>
          <w:p w:rsid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FB3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Администрация Шпаковского муниципального района</w:t>
            </w:r>
          </w:p>
          <w:p w:rsidR="00841F86" w:rsidRP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F12FB3" w:rsidRP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</w:rPr>
              <w:t>6-30-12</w:t>
            </w:r>
          </w:p>
        </w:tc>
        <w:tc>
          <w:tcPr>
            <w:tcW w:w="2974" w:type="dxa"/>
            <w:vAlign w:val="center"/>
          </w:tcPr>
          <w:p w:rsidR="00F12FB3" w:rsidRPr="00841F86" w:rsidRDefault="00841F86" w:rsidP="00841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administration@shmr.ru</w:t>
            </w:r>
          </w:p>
        </w:tc>
      </w:tr>
    </w:tbl>
    <w:p w:rsidR="00F12FB3" w:rsidRDefault="00F12FB3" w:rsidP="00841F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7D0" w:rsidRDefault="003467D0" w:rsidP="00841F86">
      <w:pPr>
        <w:jc w:val="both"/>
        <w:rPr>
          <w:rFonts w:ascii="Times New Roman" w:hAnsi="Times New Roman"/>
          <w:sz w:val="28"/>
          <w:szCs w:val="28"/>
        </w:rPr>
      </w:pPr>
    </w:p>
    <w:p w:rsidR="003467D0" w:rsidRDefault="003467D0" w:rsidP="00841F86">
      <w:pPr>
        <w:jc w:val="both"/>
        <w:rPr>
          <w:rFonts w:ascii="Times New Roman" w:hAnsi="Times New Roman"/>
          <w:sz w:val="28"/>
          <w:szCs w:val="28"/>
        </w:rPr>
      </w:pPr>
    </w:p>
    <w:p w:rsidR="00BF681B" w:rsidRDefault="00BF681B" w:rsidP="00841F8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67D0" w:rsidRDefault="003467D0" w:rsidP="00841F86">
      <w:pPr>
        <w:jc w:val="both"/>
        <w:rPr>
          <w:rFonts w:ascii="Times New Roman" w:hAnsi="Times New Roman"/>
          <w:sz w:val="28"/>
          <w:szCs w:val="28"/>
        </w:rPr>
      </w:pPr>
    </w:p>
    <w:p w:rsidR="003467D0" w:rsidRDefault="003467D0" w:rsidP="00841F86">
      <w:pPr>
        <w:jc w:val="both"/>
        <w:rPr>
          <w:rFonts w:ascii="Times New Roman" w:hAnsi="Times New Roman"/>
          <w:sz w:val="28"/>
          <w:szCs w:val="28"/>
        </w:rPr>
      </w:pPr>
    </w:p>
    <w:p w:rsidR="0045361A" w:rsidRDefault="0045361A" w:rsidP="00841F86">
      <w:pPr>
        <w:jc w:val="both"/>
        <w:rPr>
          <w:rFonts w:ascii="Times New Roman" w:hAnsi="Times New Roman"/>
          <w:sz w:val="28"/>
          <w:szCs w:val="28"/>
        </w:rPr>
      </w:pPr>
    </w:p>
    <w:p w:rsidR="003467D0" w:rsidRPr="003467D0" w:rsidRDefault="003467D0" w:rsidP="00346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67D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Как себя вести, если пожар возник </w:t>
      </w:r>
    </w:p>
    <w:p w:rsidR="003467D0" w:rsidRPr="003467D0" w:rsidRDefault="003467D0" w:rsidP="00346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67D0">
        <w:rPr>
          <w:rFonts w:ascii="Times New Roman" w:hAnsi="Times New Roman"/>
          <w:b/>
          <w:sz w:val="28"/>
          <w:szCs w:val="28"/>
          <w:u w:val="single"/>
        </w:rPr>
        <w:t>в общественном месте?</w:t>
      </w:r>
    </w:p>
    <w:p w:rsidR="003467D0" w:rsidRPr="003467D0" w:rsidRDefault="003467D0" w:rsidP="00346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Есть несколько правил, выполняя которые, вы сможете спасти свою жизнь.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Основные мероприятия, которые нужно сделать при пожаре: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1. Сообщите о пожаре по единому телефону пожарных и спасателей (101 – с мобильного, 01 – со стационарного). 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В каждой организации должен быть определен сотрудник, отвечающий за пожарную безопасность. Естественно, если организация большая, ответственных несколько. Он проходит инструктаж и в случае пожара должен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67D0">
        <w:rPr>
          <w:rFonts w:ascii="Times New Roman" w:hAnsi="Times New Roman"/>
          <w:b/>
          <w:sz w:val="28"/>
          <w:szCs w:val="28"/>
          <w:u w:val="single"/>
        </w:rPr>
        <w:t>Обязательно: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В любом общественном месте запоминайте путь к выходу.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Если вы чувствуете запах дыма или слышите крики «Пожар!», сохраняйте спокойствие.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- Если вы покидаете помещение, то обязательно закрывайте за собой двери (не на ключ!).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lastRenderedPageBreak/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D0">
        <w:rPr>
          <w:rFonts w:ascii="Times New Roman" w:hAnsi="Times New Roman"/>
          <w:sz w:val="28"/>
          <w:szCs w:val="28"/>
        </w:rPr>
        <w:t>Все это позволит пожарным обнаружить вас и спасти жизнь!</w:t>
      </w:r>
    </w:p>
    <w:p w:rsidR="003467D0" w:rsidRPr="003467D0" w:rsidRDefault="003467D0" w:rsidP="00346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67D0" w:rsidRPr="0034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6215"/>
    <w:multiLevelType w:val="multilevel"/>
    <w:tmpl w:val="62D01F4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33"/>
    <w:rsid w:val="00032D33"/>
    <w:rsid w:val="00043CD2"/>
    <w:rsid w:val="003026C6"/>
    <w:rsid w:val="003467D0"/>
    <w:rsid w:val="0045361A"/>
    <w:rsid w:val="00520E6F"/>
    <w:rsid w:val="00841F86"/>
    <w:rsid w:val="00975B79"/>
    <w:rsid w:val="009E72B4"/>
    <w:rsid w:val="00BF681B"/>
    <w:rsid w:val="00F12FB3"/>
    <w:rsid w:val="00F40AB5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9C52"/>
  <w15:docId w15:val="{7CAAB42C-4738-4AE5-B769-7818D814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B3"/>
    <w:pPr>
      <w:spacing w:after="200" w:line="276" w:lineRule="auto"/>
    </w:pPr>
    <w:rPr>
      <w:rFonts w:ascii="Calibri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40AB5"/>
    <w:pPr>
      <w:keepNext/>
      <w:keepLines/>
      <w:pageBreakBefore/>
      <w:numPr>
        <w:numId w:val="9"/>
      </w:numPr>
      <w:suppressAutoHyphens/>
      <w:spacing w:before="120" w:after="240" w:line="360" w:lineRule="auto"/>
      <w:contextualSpacing/>
      <w:jc w:val="both"/>
      <w:outlineLvl w:val="0"/>
    </w:pPr>
    <w:rPr>
      <w:rFonts w:ascii="Times New Roman Полужирный" w:hAnsi="Times New Roman Полужирный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40AB5"/>
    <w:pPr>
      <w:keepNext/>
      <w:keepLines/>
      <w:numPr>
        <w:ilvl w:val="1"/>
        <w:numId w:val="9"/>
      </w:numPr>
      <w:suppressAutoHyphens/>
      <w:spacing w:before="120" w:after="120" w:line="360" w:lineRule="auto"/>
      <w:contextualSpacing/>
      <w:jc w:val="both"/>
      <w:outlineLvl w:val="1"/>
    </w:pPr>
    <w:rPr>
      <w:rFonts w:ascii="Times New Roman" w:hAnsi="Times New Roman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40AB5"/>
    <w:pPr>
      <w:keepNext/>
      <w:keepLines/>
      <w:numPr>
        <w:ilvl w:val="2"/>
        <w:numId w:val="9"/>
      </w:numPr>
      <w:suppressAutoHyphens/>
      <w:spacing w:before="240" w:after="120" w:line="360" w:lineRule="auto"/>
      <w:contextualSpacing/>
      <w:jc w:val="both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40AB5"/>
    <w:pPr>
      <w:keepNext/>
      <w:keepLines/>
      <w:numPr>
        <w:ilvl w:val="3"/>
        <w:numId w:val="9"/>
      </w:numPr>
      <w:tabs>
        <w:tab w:val="left" w:pos="1701"/>
      </w:tabs>
      <w:suppressAutoHyphens/>
      <w:spacing w:before="120" w:after="120" w:line="360" w:lineRule="auto"/>
      <w:contextualSpacing/>
      <w:jc w:val="both"/>
      <w:outlineLvl w:val="3"/>
    </w:pPr>
    <w:rPr>
      <w:rFonts w:ascii="Times New Roman" w:hAnsi="Times New Roman"/>
      <w:b/>
      <w:bCs/>
      <w:iCs/>
      <w:sz w:val="24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40AB5"/>
    <w:pPr>
      <w:keepNext/>
      <w:keepLines/>
      <w:numPr>
        <w:ilvl w:val="4"/>
        <w:numId w:val="9"/>
      </w:numPr>
      <w:suppressAutoHyphens/>
      <w:spacing w:before="200" w:after="0" w:line="360" w:lineRule="auto"/>
      <w:contextualSpacing/>
      <w:jc w:val="both"/>
      <w:outlineLvl w:val="4"/>
    </w:pPr>
    <w:rPr>
      <w:rFonts w:ascii="Times New Roman" w:hAnsi="Times New Roman"/>
      <w:b/>
      <w:i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40AB5"/>
    <w:pPr>
      <w:keepNext/>
      <w:keepLines/>
      <w:numPr>
        <w:ilvl w:val="5"/>
        <w:numId w:val="9"/>
      </w:numPr>
      <w:suppressAutoHyphens/>
      <w:spacing w:before="200" w:after="0" w:line="360" w:lineRule="auto"/>
      <w:contextualSpacing/>
      <w:jc w:val="both"/>
      <w:outlineLvl w:val="5"/>
    </w:pPr>
    <w:rPr>
      <w:rFonts w:ascii="Cambria" w:hAnsi="Cambria"/>
      <w:i/>
      <w:iCs/>
      <w:color w:val="243F60"/>
      <w:sz w:val="24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F40AB5"/>
    <w:pPr>
      <w:keepNext/>
      <w:keepLines/>
      <w:numPr>
        <w:ilvl w:val="6"/>
        <w:numId w:val="9"/>
      </w:numPr>
      <w:suppressAutoHyphens/>
      <w:spacing w:before="200" w:after="0" w:line="360" w:lineRule="auto"/>
      <w:contextualSpacing/>
      <w:jc w:val="both"/>
      <w:outlineLvl w:val="6"/>
    </w:pPr>
    <w:rPr>
      <w:rFonts w:ascii="Cambria" w:hAnsi="Cambria"/>
      <w:i/>
      <w:iCs/>
      <w:color w:val="404040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F40AB5"/>
    <w:pPr>
      <w:keepNext/>
      <w:keepLines/>
      <w:numPr>
        <w:ilvl w:val="7"/>
        <w:numId w:val="9"/>
      </w:numPr>
      <w:suppressAutoHyphens/>
      <w:spacing w:before="200" w:after="0" w:line="360" w:lineRule="auto"/>
      <w:contextualSpacing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F40AB5"/>
    <w:pPr>
      <w:keepNext/>
      <w:keepLines/>
      <w:suppressAutoHyphens/>
      <w:spacing w:before="200" w:after="0" w:line="360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 (Основной текст)"/>
    <w:link w:val="a4"/>
    <w:qFormat/>
    <w:rsid w:val="00F40AB5"/>
    <w:pPr>
      <w:tabs>
        <w:tab w:val="left" w:pos="1134"/>
      </w:tabs>
      <w:spacing w:before="60"/>
      <w:ind w:firstLine="680"/>
      <w:jc w:val="both"/>
    </w:pPr>
    <w:rPr>
      <w:rFonts w:ascii="Times New Roman" w:eastAsia="Calibri" w:hAnsi="Times New Roman" w:cs="Times New Roman"/>
      <w:spacing w:val="2"/>
      <w:szCs w:val="22"/>
    </w:rPr>
  </w:style>
  <w:style w:type="character" w:customStyle="1" w:styleId="a4">
    <w:name w:val="_Обычный (Основной текст) Знак"/>
    <w:link w:val="a3"/>
    <w:rsid w:val="00F40AB5"/>
    <w:rPr>
      <w:rFonts w:ascii="Times New Roman" w:eastAsia="Calibri" w:hAnsi="Times New Roman" w:cs="Times New Roman"/>
      <w:spacing w:val="2"/>
      <w:szCs w:val="22"/>
    </w:rPr>
  </w:style>
  <w:style w:type="character" w:customStyle="1" w:styleId="10">
    <w:name w:val="Заголовок 1 Знак"/>
    <w:basedOn w:val="a0"/>
    <w:link w:val="1"/>
    <w:rsid w:val="00F40AB5"/>
    <w:rPr>
      <w:rFonts w:ascii="Times New Roman Полужирный" w:hAnsi="Times New Roman Полужирный" w:cs="Times New Roman"/>
      <w:b/>
      <w:bCs/>
      <w:szCs w:val="28"/>
    </w:rPr>
  </w:style>
  <w:style w:type="character" w:customStyle="1" w:styleId="20">
    <w:name w:val="Заголовок 2 Знак"/>
    <w:basedOn w:val="a0"/>
    <w:link w:val="2"/>
    <w:rsid w:val="00F40AB5"/>
    <w:rPr>
      <w:rFonts w:ascii="Times New Roman" w:hAnsi="Times New Roman" w:cs="Times New Roman"/>
      <w:b/>
      <w:bCs/>
      <w:szCs w:val="26"/>
    </w:rPr>
  </w:style>
  <w:style w:type="character" w:customStyle="1" w:styleId="30">
    <w:name w:val="Заголовок 3 Знак"/>
    <w:basedOn w:val="a0"/>
    <w:link w:val="3"/>
    <w:rsid w:val="00F40AB5"/>
    <w:rPr>
      <w:rFonts w:ascii="Times New Roman" w:hAnsi="Times New Roman" w:cs="Times New Roman"/>
      <w:b/>
      <w:bCs/>
      <w:szCs w:val="22"/>
    </w:rPr>
  </w:style>
  <w:style w:type="character" w:customStyle="1" w:styleId="40">
    <w:name w:val="Заголовок 4 Знак"/>
    <w:basedOn w:val="a0"/>
    <w:link w:val="4"/>
    <w:rsid w:val="00F40AB5"/>
    <w:rPr>
      <w:rFonts w:ascii="Times New Roman" w:hAnsi="Times New Roman" w:cs="Times New Roman"/>
      <w:b/>
      <w:bCs/>
      <w:iCs/>
      <w:szCs w:val="22"/>
    </w:rPr>
  </w:style>
  <w:style w:type="character" w:customStyle="1" w:styleId="50">
    <w:name w:val="Заголовок 5 Знак"/>
    <w:basedOn w:val="a0"/>
    <w:link w:val="5"/>
    <w:rsid w:val="00F40AB5"/>
    <w:rPr>
      <w:rFonts w:ascii="Times New Roman" w:hAnsi="Times New Roman" w:cs="Times New Roman"/>
      <w:b/>
      <w:i/>
      <w:szCs w:val="22"/>
    </w:rPr>
  </w:style>
  <w:style w:type="character" w:customStyle="1" w:styleId="60">
    <w:name w:val="Заголовок 6 Знак"/>
    <w:basedOn w:val="a0"/>
    <w:link w:val="6"/>
    <w:uiPriority w:val="9"/>
    <w:rsid w:val="00F40AB5"/>
    <w:rPr>
      <w:rFonts w:ascii="Cambria" w:hAnsi="Cambria" w:cs="Times New Roman"/>
      <w:i/>
      <w:iCs/>
      <w:color w:val="243F60"/>
      <w:szCs w:val="22"/>
    </w:rPr>
  </w:style>
  <w:style w:type="character" w:customStyle="1" w:styleId="70">
    <w:name w:val="Заголовок 7 Знак"/>
    <w:basedOn w:val="a0"/>
    <w:link w:val="7"/>
    <w:uiPriority w:val="99"/>
    <w:rsid w:val="00F40AB5"/>
    <w:rPr>
      <w:rFonts w:ascii="Cambria" w:hAnsi="Cambria" w:cs="Times New Roman"/>
      <w:i/>
      <w:iCs/>
      <w:color w:val="404040"/>
      <w:szCs w:val="22"/>
    </w:rPr>
  </w:style>
  <w:style w:type="character" w:customStyle="1" w:styleId="80">
    <w:name w:val="Заголовок 8 Знак"/>
    <w:basedOn w:val="a0"/>
    <w:link w:val="8"/>
    <w:uiPriority w:val="99"/>
    <w:rsid w:val="00F40AB5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F40AB5"/>
    <w:rPr>
      <w:rFonts w:ascii="Cambria" w:hAnsi="Cambria" w:cs="Times New Roman"/>
      <w:i/>
      <w:iCs/>
      <w:color w:val="404040"/>
      <w:sz w:val="20"/>
      <w:szCs w:val="20"/>
    </w:rPr>
  </w:style>
  <w:style w:type="paragraph" w:styleId="a5">
    <w:name w:val="List Paragraph"/>
    <w:aliases w:val="A_маркированный_список"/>
    <w:basedOn w:val="a"/>
    <w:link w:val="a6"/>
    <w:uiPriority w:val="34"/>
    <w:qFormat/>
    <w:rsid w:val="00F40AB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a6">
    <w:name w:val="Абзац списка Знак"/>
    <w:aliases w:val="A_маркированный_список Знак"/>
    <w:link w:val="a5"/>
    <w:uiPriority w:val="34"/>
    <w:locked/>
    <w:rsid w:val="00F40AB5"/>
    <w:rPr>
      <w:rFonts w:ascii="Times New Roman" w:hAnsi="Times New Roman" w:cs="Times New Roman"/>
      <w:szCs w:val="22"/>
    </w:rPr>
  </w:style>
  <w:style w:type="table" w:styleId="a7">
    <w:name w:val="Table Grid"/>
    <w:basedOn w:val="a1"/>
    <w:uiPriority w:val="59"/>
    <w:rsid w:val="00F1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Рустам Шавкатович</dc:creator>
  <cp:keywords/>
  <dc:description/>
  <cp:lastModifiedBy>Александр Виноградний</cp:lastModifiedBy>
  <cp:revision>6</cp:revision>
  <cp:lastPrinted>2018-05-15T07:29:00Z</cp:lastPrinted>
  <dcterms:created xsi:type="dcterms:W3CDTF">2018-05-14T11:48:00Z</dcterms:created>
  <dcterms:modified xsi:type="dcterms:W3CDTF">2018-05-16T06:09:00Z</dcterms:modified>
</cp:coreProperties>
</file>